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E8" w:rsidRDefault="001D0DE8" w:rsidP="001D0D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«ЗАТВЕРДЖУЮ»</w:t>
      </w:r>
    </w:p>
    <w:p w:rsidR="001D0DE8" w:rsidRPr="001D0DE8" w:rsidRDefault="001D0DE8" w:rsidP="001D0D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D0DE8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r w:rsidR="00637D3C">
        <w:rPr>
          <w:rFonts w:ascii="Times New Roman" w:hAnsi="Times New Roman" w:cs="Times New Roman"/>
          <w:sz w:val="28"/>
          <w:szCs w:val="28"/>
          <w:lang w:val="ru-RU"/>
        </w:rPr>
        <w:t>Філії</w:t>
      </w:r>
      <w:proofErr w:type="spellEnd"/>
      <w:r w:rsidR="008534A1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="008534A1">
        <w:rPr>
          <w:rFonts w:ascii="Times New Roman" w:hAnsi="Times New Roman" w:cs="Times New Roman"/>
          <w:sz w:val="28"/>
          <w:szCs w:val="28"/>
          <w:lang w:val="ru-RU"/>
        </w:rPr>
        <w:t>Ємільчинське</w:t>
      </w:r>
      <w:proofErr w:type="spellEnd"/>
      <w:r w:rsidR="00853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4A1">
        <w:rPr>
          <w:rFonts w:ascii="Times New Roman" w:hAnsi="Times New Roman" w:cs="Times New Roman"/>
          <w:sz w:val="28"/>
          <w:szCs w:val="28"/>
          <w:lang w:val="ru-RU"/>
        </w:rPr>
        <w:t>лісове</w:t>
      </w:r>
      <w:proofErr w:type="spellEnd"/>
      <w:r w:rsidR="00853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4A1">
        <w:rPr>
          <w:rFonts w:ascii="Times New Roman" w:hAnsi="Times New Roman" w:cs="Times New Roman"/>
          <w:sz w:val="28"/>
          <w:szCs w:val="28"/>
          <w:lang w:val="ru-RU"/>
        </w:rPr>
        <w:t>господарство</w:t>
      </w:r>
      <w:proofErr w:type="spellEnd"/>
      <w:r w:rsidR="008534A1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1D0DE8" w:rsidRPr="001D0DE8" w:rsidRDefault="001D0DE8" w:rsidP="001D0D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D0DE8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8534A1">
        <w:rPr>
          <w:rFonts w:ascii="Times New Roman" w:hAnsi="Times New Roman" w:cs="Times New Roman"/>
          <w:sz w:val="28"/>
          <w:szCs w:val="28"/>
          <w:lang w:val="ru-RU"/>
        </w:rPr>
        <w:t>Олег</w:t>
      </w:r>
      <w:proofErr w:type="gramStart"/>
      <w:r w:rsidR="008534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4A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8534A1">
        <w:rPr>
          <w:rFonts w:ascii="Times New Roman" w:hAnsi="Times New Roman" w:cs="Times New Roman"/>
          <w:sz w:val="28"/>
          <w:szCs w:val="28"/>
          <w:lang w:val="ru-RU"/>
        </w:rPr>
        <w:t>ідус</w:t>
      </w:r>
      <w:proofErr w:type="spellEnd"/>
    </w:p>
    <w:p w:rsidR="001D0DE8" w:rsidRDefault="001D0DE8" w:rsidP="009B63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3745" w:rsidRPr="005F65DD" w:rsidRDefault="00E53CEC" w:rsidP="009B63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власного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персоналу та </w:t>
      </w:r>
      <w:proofErr w:type="spellStart"/>
      <w:proofErr w:type="gram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ідрядників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також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інформування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зацікавлених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сторін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задля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запобігання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збору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полювання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відлову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рідкісних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тих,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перебувають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загрозою</w:t>
      </w:r>
      <w:proofErr w:type="spellEnd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F65DD">
        <w:rPr>
          <w:rFonts w:ascii="Times New Roman" w:hAnsi="Times New Roman" w:cs="Times New Roman"/>
          <w:b/>
          <w:sz w:val="28"/>
          <w:szCs w:val="28"/>
          <w:lang w:val="ru-RU"/>
        </w:rPr>
        <w:t>видів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флори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фауни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37D3C">
        <w:rPr>
          <w:rFonts w:ascii="Times New Roman" w:hAnsi="Times New Roman" w:cs="Times New Roman"/>
          <w:b/>
          <w:sz w:val="28"/>
          <w:szCs w:val="28"/>
          <w:lang w:val="ru-RU"/>
        </w:rPr>
        <w:t>Філії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proofErr w:type="spellStart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Ємільчинське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лісове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господарство</w:t>
      </w:r>
      <w:proofErr w:type="spellEnd"/>
      <w:r w:rsidR="008534A1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E53CEC" w:rsidRPr="009B6341" w:rsidRDefault="00E53CEC" w:rsidP="009B63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9B6341">
        <w:rPr>
          <w:rFonts w:ascii="Times New Roman" w:hAnsi="Times New Roman" w:cs="Times New Roman"/>
          <w:sz w:val="28"/>
          <w:szCs w:val="28"/>
        </w:rPr>
        <w:t>Метою навчання є досягнення максимального рівня ефективності роботи персоналу</w:t>
      </w:r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підрядників</w:t>
      </w:r>
      <w:proofErr w:type="spellEnd"/>
      <w:r w:rsidRPr="009B6341">
        <w:rPr>
          <w:rFonts w:ascii="Times New Roman" w:hAnsi="Times New Roman" w:cs="Times New Roman"/>
          <w:sz w:val="28"/>
          <w:szCs w:val="28"/>
        </w:rPr>
        <w:t xml:space="preserve"> за допомогою підвищення рівня знань та професійних навичок працівників</w:t>
      </w:r>
      <w:r w:rsidRPr="009B63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CEC" w:rsidRPr="009B6341" w:rsidRDefault="00FC7C8B" w:rsidP="009B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E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E53CEC" w:rsidRPr="008D4E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</w:t>
      </w:r>
      <w:proofErr w:type="spellStart"/>
      <w:r w:rsidR="00E53CEC" w:rsidRPr="008D4E2B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="005415FF" w:rsidRPr="008D4E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415FF" w:rsidRPr="008D4E2B">
        <w:rPr>
          <w:rFonts w:ascii="Times New Roman" w:hAnsi="Times New Roman" w:cs="Times New Roman"/>
          <w:b/>
          <w:sz w:val="28"/>
          <w:szCs w:val="28"/>
          <w:lang w:val="ru-RU"/>
        </w:rPr>
        <w:t>навчанн</w:t>
      </w:r>
      <w:r w:rsidR="005415FF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3CEC" w:rsidRPr="009B6341" w:rsidRDefault="000F1098" w:rsidP="009B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34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рідкісні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загрозою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3CEC" w:rsidRPr="009B6341">
        <w:rPr>
          <w:rFonts w:ascii="Times New Roman" w:hAnsi="Times New Roman" w:cs="Times New Roman"/>
          <w:sz w:val="28"/>
          <w:szCs w:val="28"/>
          <w:lang w:val="ru-RU"/>
        </w:rPr>
        <w:t>оселища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трапляються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ймовірно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трапляються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охоронний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статус;</w:t>
      </w:r>
    </w:p>
    <w:p w:rsidR="000F1098" w:rsidRPr="009B6341" w:rsidRDefault="000F1098" w:rsidP="009B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потенційні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впливи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рідкісні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загрозою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заходи з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пом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B6341">
        <w:rPr>
          <w:rFonts w:ascii="Times New Roman" w:hAnsi="Times New Roman" w:cs="Times New Roman"/>
          <w:sz w:val="28"/>
          <w:szCs w:val="28"/>
        </w:rPr>
        <w:t>якшення</w:t>
      </w:r>
      <w:proofErr w:type="spellEnd"/>
      <w:r w:rsidRPr="009B6341">
        <w:rPr>
          <w:rFonts w:ascii="Times New Roman" w:hAnsi="Times New Roman" w:cs="Times New Roman"/>
          <w:sz w:val="28"/>
          <w:szCs w:val="28"/>
        </w:rPr>
        <w:t xml:space="preserve"> цих впливів</w:t>
      </w:r>
      <w:r w:rsidRPr="009B63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4E2B" w:rsidRPr="009B6341" w:rsidRDefault="000F1098" w:rsidP="009B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- режим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рідкісних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загрозою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098" w:rsidRDefault="001D0DE8" w:rsidP="009B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збір</w:t>
      </w:r>
      <w:proofErr w:type="spellEnd"/>
      <w:r w:rsidR="00D272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098" w:rsidRPr="009B6341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олювання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відлов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збирання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рідкісних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загрозою</w:t>
      </w:r>
      <w:proofErr w:type="spellEnd"/>
      <w:r w:rsidR="009B6341" w:rsidRPr="009B63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4D6" w:rsidRPr="0028342F" w:rsidRDefault="009B6341" w:rsidP="00283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C7C8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ідкісних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використовувалась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найкраща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доступна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конвенція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зобовязання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</w:t>
      </w:r>
      <w:r w:rsidRPr="009B634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ПЗФ (природно-заповідний фонд) та ін..</w:t>
      </w:r>
    </w:p>
    <w:p w:rsidR="00801101" w:rsidRPr="00801101" w:rsidRDefault="00801101" w:rsidP="00801101">
      <w:pPr>
        <w:pStyle w:val="a5"/>
        <w:spacing w:line="240" w:lineRule="auto"/>
        <w:rPr>
          <w:sz w:val="28"/>
          <w:szCs w:val="28"/>
        </w:rPr>
      </w:pPr>
      <w:r w:rsidRPr="00801101">
        <w:rPr>
          <w:sz w:val="28"/>
          <w:szCs w:val="28"/>
        </w:rPr>
        <w:t xml:space="preserve">Фауна </w:t>
      </w:r>
      <w:proofErr w:type="spellStart"/>
      <w:r w:rsidRPr="00801101">
        <w:rPr>
          <w:sz w:val="28"/>
          <w:szCs w:val="28"/>
        </w:rPr>
        <w:t>Вищедубечанського</w:t>
      </w:r>
      <w:proofErr w:type="spellEnd"/>
      <w:r w:rsidRPr="00801101">
        <w:rPr>
          <w:sz w:val="28"/>
          <w:szCs w:val="28"/>
        </w:rPr>
        <w:t xml:space="preserve"> лісгоспу представлена в основному ссавцями - їжак звичайний, вечірниця руда, полівка, лисиця, вовк, </w:t>
      </w:r>
      <w:proofErr w:type="spellStart"/>
      <w:r w:rsidRPr="00801101">
        <w:rPr>
          <w:sz w:val="28"/>
          <w:szCs w:val="28"/>
        </w:rPr>
        <w:t>бурозубка</w:t>
      </w:r>
      <w:proofErr w:type="spellEnd"/>
      <w:r w:rsidRPr="00801101">
        <w:rPr>
          <w:sz w:val="28"/>
          <w:szCs w:val="28"/>
        </w:rPr>
        <w:t xml:space="preserve"> звичайна, куниця лісова, куниця кам’яна, кабан, борсук, козуля, білка, олень; птахами – глухар, лелека білий, лелека чорний, рябчик, дятел зелений, дятел чорний, дятел великий строкатий, дятел малий строкатий, зозуля, хижі денні птахи, горобині; плазунами – веретільниця, ящірка </w:t>
      </w:r>
      <w:proofErr w:type="spellStart"/>
      <w:r w:rsidRPr="00801101">
        <w:rPr>
          <w:sz w:val="28"/>
          <w:szCs w:val="28"/>
        </w:rPr>
        <w:t>живородяща</w:t>
      </w:r>
      <w:proofErr w:type="spellEnd"/>
      <w:r w:rsidRPr="00801101">
        <w:rPr>
          <w:sz w:val="28"/>
          <w:szCs w:val="28"/>
        </w:rPr>
        <w:t xml:space="preserve">, ящірка прудка, гадюка звичайна, вуж;  земноводними – квакша, ропуха зелена, ропуха сіра, жаба </w:t>
      </w:r>
      <w:proofErr w:type="spellStart"/>
      <w:r w:rsidRPr="00801101">
        <w:rPr>
          <w:sz w:val="28"/>
          <w:szCs w:val="28"/>
        </w:rPr>
        <w:t>гостроморда</w:t>
      </w:r>
      <w:proofErr w:type="spellEnd"/>
      <w:r w:rsidRPr="00801101">
        <w:rPr>
          <w:sz w:val="28"/>
          <w:szCs w:val="28"/>
        </w:rPr>
        <w:t xml:space="preserve">. </w:t>
      </w:r>
    </w:p>
    <w:p w:rsidR="00D054D6" w:rsidRDefault="00801101" w:rsidP="0080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01">
        <w:rPr>
          <w:rFonts w:ascii="Times New Roman" w:eastAsia="Cambria" w:hAnsi="Times New Roman" w:cs="Times New Roman"/>
          <w:sz w:val="28"/>
          <w:szCs w:val="28"/>
        </w:rPr>
        <w:t>Лучний біотип представлений у заплавах річок. Основними представниками даного біотипу є ссавці –, бобер, щур водяний, полівка-економка; птахи – чапля сіра, бекас, дупель, чирка-</w:t>
      </w:r>
      <w:proofErr w:type="spellStart"/>
      <w:r w:rsidRPr="00801101">
        <w:rPr>
          <w:rFonts w:ascii="Times New Roman" w:eastAsia="Cambria" w:hAnsi="Times New Roman" w:cs="Times New Roman"/>
          <w:sz w:val="28"/>
          <w:szCs w:val="28"/>
        </w:rPr>
        <w:t>свистунок</w:t>
      </w:r>
      <w:proofErr w:type="spellEnd"/>
      <w:r w:rsidRPr="00801101">
        <w:rPr>
          <w:rFonts w:ascii="Times New Roman" w:eastAsia="Cambria" w:hAnsi="Times New Roman" w:cs="Times New Roman"/>
          <w:sz w:val="28"/>
          <w:szCs w:val="28"/>
        </w:rPr>
        <w:t xml:space="preserve">, шилохвіст, лелека білий, , чайка звичайна, білокрилий крячок, очеретянка; плазуни – черепаха болотяна; гадюка звичайна, вуж звичайний; земноводні – жаба </w:t>
      </w:r>
      <w:proofErr w:type="spellStart"/>
      <w:r w:rsidRPr="00801101">
        <w:rPr>
          <w:rFonts w:ascii="Times New Roman" w:eastAsia="Cambria" w:hAnsi="Times New Roman" w:cs="Times New Roman"/>
          <w:sz w:val="28"/>
          <w:szCs w:val="28"/>
        </w:rPr>
        <w:t>гостроморда</w:t>
      </w:r>
      <w:proofErr w:type="spellEnd"/>
      <w:r w:rsidRPr="00801101">
        <w:rPr>
          <w:rFonts w:ascii="Times New Roman" w:eastAsia="Cambria" w:hAnsi="Times New Roman" w:cs="Times New Roman"/>
          <w:sz w:val="28"/>
          <w:szCs w:val="28"/>
        </w:rPr>
        <w:t xml:space="preserve">, жаба ставкова, тритон звичайний. В річках  мешкають ссавці – ондатра, видра; плазуни – черепаха болотяна, тритон звичайний, тритон гребінчастий, жаба озерна; риби - мінога українська, щука, плітка, </w:t>
      </w:r>
      <w:r w:rsidRPr="00801101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краснопірка, амур білий, лин, підуст, лящ, карась, синець, усач, гірчак звичайний, головень, в’язь, голець, щипавка, сом. </w:t>
      </w:r>
    </w:p>
    <w:p w:rsidR="005F65DD" w:rsidRDefault="00FC7C8B" w:rsidP="005F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5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5DD">
        <w:rPr>
          <w:rFonts w:ascii="Times New Roman" w:hAnsi="Times New Roman" w:cs="Times New Roman"/>
          <w:sz w:val="28"/>
          <w:szCs w:val="28"/>
        </w:rPr>
        <w:t xml:space="preserve">Підприємством визначено перелік </w:t>
      </w:r>
      <w:proofErr w:type="spellStart"/>
      <w:r w:rsidR="005F65DD" w:rsidRPr="005F65D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5F65DD" w:rsidRPr="005F65DD">
        <w:rPr>
          <w:rFonts w:ascii="Times New Roman" w:hAnsi="Times New Roman" w:cs="Times New Roman"/>
          <w:sz w:val="28"/>
          <w:szCs w:val="28"/>
        </w:rPr>
        <w:t xml:space="preserve"> рідкісних і зникаючих видів флори і фауни, що зустрічаються на території </w:t>
      </w:r>
      <w:r w:rsidR="00637D3C">
        <w:rPr>
          <w:rFonts w:ascii="Times New Roman" w:hAnsi="Times New Roman" w:cs="Times New Roman"/>
          <w:sz w:val="28"/>
          <w:szCs w:val="28"/>
        </w:rPr>
        <w:t>Філії</w:t>
      </w:r>
      <w:r w:rsidR="005F65DD" w:rsidRPr="005F65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34A1">
        <w:rPr>
          <w:rFonts w:ascii="Times New Roman" w:hAnsi="Times New Roman" w:cs="Times New Roman"/>
          <w:sz w:val="28"/>
          <w:szCs w:val="28"/>
        </w:rPr>
        <w:t>Ємільчинське</w:t>
      </w:r>
      <w:proofErr w:type="spellEnd"/>
      <w:r w:rsidR="008534A1">
        <w:rPr>
          <w:rFonts w:ascii="Times New Roman" w:hAnsi="Times New Roman" w:cs="Times New Roman"/>
          <w:sz w:val="28"/>
          <w:szCs w:val="28"/>
        </w:rPr>
        <w:t xml:space="preserve"> лісове господарство</w:t>
      </w:r>
      <w:r w:rsidR="005F65DD" w:rsidRPr="005F65DD">
        <w:rPr>
          <w:rFonts w:ascii="Times New Roman" w:hAnsi="Times New Roman" w:cs="Times New Roman"/>
          <w:sz w:val="28"/>
          <w:szCs w:val="28"/>
        </w:rPr>
        <w:t>»</w:t>
      </w:r>
      <w:r w:rsidR="005F65DD">
        <w:rPr>
          <w:rFonts w:ascii="Times New Roman" w:hAnsi="Times New Roman" w:cs="Times New Roman"/>
          <w:sz w:val="28"/>
          <w:szCs w:val="28"/>
        </w:rPr>
        <w:t>.</w:t>
      </w:r>
    </w:p>
    <w:p w:rsidR="0028342F" w:rsidRDefault="0028342F" w:rsidP="005F6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DD" w:rsidRPr="005F65DD" w:rsidRDefault="005F65DD" w:rsidP="005F6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DD">
        <w:rPr>
          <w:rFonts w:ascii="Times New Roman" w:hAnsi="Times New Roman" w:cs="Times New Roman"/>
          <w:b/>
          <w:sz w:val="28"/>
          <w:szCs w:val="28"/>
        </w:rPr>
        <w:t>Рослини занесені до Червоної книги України:</w:t>
      </w:r>
    </w:p>
    <w:p w:rsidR="005F65DD" w:rsidRPr="005F65DD" w:rsidRDefault="005A2154" w:rsidP="005F65DD">
      <w:pPr>
        <w:spacing w:after="0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колючий,плаун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річний</w:t>
      </w:r>
      <w:r w:rsidR="005F65DD" w:rsidRPr="005F65DD">
        <w:rPr>
          <w:rFonts w:ascii="Times New Roman" w:hAnsi="Times New Roman" w:cs="Times New Roman"/>
          <w:sz w:val="28"/>
          <w:szCs w:val="28"/>
        </w:rPr>
        <w:t xml:space="preserve"> </w:t>
      </w:r>
      <w:r w:rsidR="00572F87">
        <w:rPr>
          <w:rFonts w:ascii="Times New Roman" w:hAnsi="Times New Roman" w:cs="Times New Roman"/>
          <w:sz w:val="28"/>
          <w:szCs w:val="28"/>
        </w:rPr>
        <w:t>–</w:t>
      </w:r>
      <w:r w:rsidR="005F65DD" w:rsidRPr="005F65DD">
        <w:rPr>
          <w:rFonts w:ascii="Times New Roman" w:hAnsi="Times New Roman" w:cs="Times New Roman"/>
          <w:sz w:val="28"/>
          <w:szCs w:val="28"/>
        </w:rPr>
        <w:t xml:space="preserve"> </w:t>
      </w:r>
      <w:r w:rsidR="00572F8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lycopodium</w:t>
      </w:r>
      <w:r w:rsidR="00572F87" w:rsidRPr="00F47A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2F8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annotin</w:t>
      </w:r>
      <w:r w:rsidR="00F47A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um</w:t>
      </w:r>
      <w:proofErr w:type="spellEnd"/>
      <w:r w:rsidR="005F65DD" w:rsidRPr="005F65D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;</w:t>
      </w:r>
    </w:p>
    <w:p w:rsidR="005F65DD" w:rsidRPr="005F65DD" w:rsidRDefault="005A2154" w:rsidP="005F65DD">
      <w:pPr>
        <w:spacing w:after="0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Булатка</w:t>
      </w:r>
      <w:proofErr w:type="spellEnd"/>
      <w:r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 xml:space="preserve"> довголиста</w:t>
      </w:r>
      <w:r w:rsidR="005F65DD" w:rsidRPr="005F65DD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- </w:t>
      </w:r>
      <w:r w:rsidR="00572F87" w:rsidRPr="00572F8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cephalanthera longifolia</w:t>
      </w:r>
    </w:p>
    <w:p w:rsidR="005F65DD" w:rsidRPr="00F47A52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Гніздівка звичайна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</w:t>
      </w:r>
      <w:proofErr w:type="spellStart"/>
      <w:r w:rsidR="00F47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neottia</w:t>
      </w:r>
      <w:proofErr w:type="spellEnd"/>
      <w:r w:rsidR="00F47A52" w:rsidRPr="00F47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7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nidus</w:t>
      </w:r>
      <w:r w:rsidR="00F47A52" w:rsidRPr="00F47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F47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avis</w:t>
      </w:r>
      <w:proofErr w:type="spellEnd"/>
    </w:p>
    <w:p w:rsidR="005F65DD" w:rsidRPr="00F47A52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Любка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дволиста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platanthera</w:t>
      </w:r>
      <w:proofErr w:type="spellEnd"/>
      <w:r w:rsidR="00F47A52" w:rsidRP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bifolia</w:t>
      </w:r>
      <w:proofErr w:type="spellEnd"/>
    </w:p>
    <w:p w:rsidR="005F65DD" w:rsidRPr="00F47A52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Коручка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морозниковидна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A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5F65DD" w:rsidRPr="005F65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epipactis</w:t>
      </w:r>
      <w:proofErr w:type="spellEnd"/>
      <w:r w:rsidR="00F47A52" w:rsidRP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7A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helleborine</w:t>
      </w:r>
      <w:proofErr w:type="spellEnd"/>
    </w:p>
    <w:p w:rsidR="005F65DD" w:rsidRPr="00F47A52" w:rsidRDefault="005A2154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Косарики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черепитчасті</w:t>
      </w:r>
      <w:proofErr w:type="spellEnd"/>
      <w:r w:rsidR="005F65DD" w:rsidRPr="005F65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 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F47A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gladiolus</w:t>
      </w:r>
      <w:r w:rsidR="00F47A52" w:rsidRPr="00F47A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7A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imbricatus</w:t>
      </w:r>
      <w:proofErr w:type="spellEnd"/>
    </w:p>
    <w:p w:rsidR="005F65DD" w:rsidRPr="005F65DD" w:rsidRDefault="00572F87" w:rsidP="005F65DD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Півники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сибірські,ірис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сибірський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47A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47A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iris</w:t>
      </w:r>
      <w:r w:rsidR="00F47A52" w:rsidRPr="00F47A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47A5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sibirica</w:t>
      </w:r>
      <w:proofErr w:type="spellEnd"/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5F65DD" w:rsidRPr="005F65DD" w:rsidRDefault="00572F87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Лілія </w:t>
      </w:r>
      <w:r w:rsidR="004930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лісова</w:t>
      </w:r>
      <w:r w:rsidR="005F65DD"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lilium</w:t>
      </w:r>
      <w:proofErr w:type="spellEnd"/>
      <w:r w:rsidR="00493096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martagon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65DD" w:rsidRPr="005F65DD" w:rsidRDefault="005F65DD" w:rsidP="005F65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F65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Фауна</w:t>
      </w:r>
    </w:p>
    <w:p w:rsidR="005F65DD" w:rsidRPr="005F65DD" w:rsidRDefault="005F65DD" w:rsidP="005F6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5DD">
        <w:rPr>
          <w:rFonts w:ascii="Times New Roman" w:hAnsi="Times New Roman" w:cs="Times New Roman"/>
          <w:b/>
          <w:sz w:val="28"/>
          <w:szCs w:val="28"/>
        </w:rPr>
        <w:t>Занесені до Червоної книги України</w:t>
      </w:r>
      <w:r w:rsidR="008534A1">
        <w:rPr>
          <w:rFonts w:ascii="Times New Roman" w:hAnsi="Times New Roman" w:cs="Times New Roman"/>
          <w:b/>
          <w:sz w:val="28"/>
          <w:szCs w:val="28"/>
        </w:rPr>
        <w:t>, до міжнародних червоних списків, списків регіональних рідкісних тварин</w:t>
      </w:r>
      <w:r w:rsidR="006741E4">
        <w:rPr>
          <w:rFonts w:ascii="Times New Roman" w:hAnsi="Times New Roman" w:cs="Times New Roman"/>
          <w:b/>
          <w:sz w:val="28"/>
          <w:szCs w:val="28"/>
        </w:rPr>
        <w:t>, а саме</w:t>
      </w:r>
      <w:r w:rsidRPr="005F65DD">
        <w:rPr>
          <w:rFonts w:ascii="Times New Roman" w:hAnsi="Times New Roman" w:cs="Times New Roman"/>
          <w:b/>
          <w:sz w:val="28"/>
          <w:szCs w:val="28"/>
        </w:rPr>
        <w:t>:</w:t>
      </w:r>
    </w:p>
    <w:p w:rsidR="005F65DD" w:rsidRPr="00493096" w:rsidRDefault="006741E4" w:rsidP="005F65DD">
      <w:pPr>
        <w:spacing w:after="0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Норка європейська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930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mustela</w:t>
      </w:r>
      <w:proofErr w:type="spellEnd"/>
      <w:r w:rsidR="00493096" w:rsidRP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lutreola</w:t>
      </w:r>
      <w:proofErr w:type="spellEnd"/>
    </w:p>
    <w:p w:rsidR="005F65DD" w:rsidRPr="00493096" w:rsidRDefault="006741E4" w:rsidP="005F65DD">
      <w:pPr>
        <w:spacing w:after="0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Соня садова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eliomus</w:t>
      </w:r>
      <w:proofErr w:type="spellEnd"/>
      <w:r w:rsidR="00493096" w:rsidRP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guercinus</w:t>
      </w:r>
      <w:proofErr w:type="spellEnd"/>
    </w:p>
    <w:p w:rsidR="005F65DD" w:rsidRPr="00493096" w:rsidRDefault="006741E4" w:rsidP="005F65DD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Мишівка лісова</w:t>
      </w:r>
      <w:r w:rsidR="005F65DD" w:rsidRPr="005F65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 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sisista</w:t>
      </w:r>
      <w:proofErr w:type="spellEnd"/>
      <w:r w:rsidR="00493096" w:rsidRP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betulina</w:t>
      </w:r>
      <w:proofErr w:type="spellEnd"/>
    </w:p>
    <w:p w:rsidR="005F65DD" w:rsidRPr="00493096" w:rsidRDefault="006741E4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Кажан пізній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eptesicus</w:t>
      </w:r>
      <w:proofErr w:type="spellEnd"/>
      <w:r w:rsidR="00493096" w:rsidRP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serotinus</w:t>
      </w:r>
      <w:proofErr w:type="spellEnd"/>
    </w:p>
    <w:p w:rsidR="003C4A45" w:rsidRPr="00493096" w:rsidRDefault="006741E4" w:rsidP="005F65D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Нетопир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Натузіуса</w:t>
      </w:r>
      <w:proofErr w:type="spellEnd"/>
      <w:r w:rsidR="0069413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–</w:t>
      </w:r>
      <w:r w:rsidR="0069413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bCs/>
          <w:i/>
          <w:iCs/>
          <w:color w:val="202122"/>
          <w:sz w:val="28"/>
          <w:szCs w:val="28"/>
          <w:shd w:val="clear" w:color="auto" w:fill="FFFFFF"/>
          <w:lang w:val="en-US"/>
        </w:rPr>
        <w:t>pipistrellus</w:t>
      </w:r>
      <w:proofErr w:type="spellEnd"/>
      <w:r w:rsidR="00493096" w:rsidRPr="00493096">
        <w:rPr>
          <w:rFonts w:ascii="Times New Roman" w:hAnsi="Times New Roman" w:cs="Times New Roman"/>
          <w:bCs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bCs/>
          <w:i/>
          <w:iCs/>
          <w:color w:val="202122"/>
          <w:sz w:val="28"/>
          <w:szCs w:val="28"/>
          <w:shd w:val="clear" w:color="auto" w:fill="FFFFFF"/>
          <w:lang w:val="en-US"/>
        </w:rPr>
        <w:t>nathusii</w:t>
      </w:r>
      <w:proofErr w:type="spellEnd"/>
    </w:p>
    <w:p w:rsidR="003C4A45" w:rsidRPr="00493096" w:rsidRDefault="006741E4" w:rsidP="005F65D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Кульок середній</w:t>
      </w:r>
      <w:r w:rsidR="0069413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–</w:t>
      </w:r>
      <w:r w:rsidR="0069413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-US"/>
        </w:rPr>
        <w:t>numenius</w:t>
      </w:r>
      <w:proofErr w:type="spellEnd"/>
      <w:r w:rsidR="00493096" w:rsidRPr="0049309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-US"/>
        </w:rPr>
        <w:t>phaeopus</w:t>
      </w:r>
      <w:proofErr w:type="spellEnd"/>
    </w:p>
    <w:p w:rsidR="00694133" w:rsidRPr="00493096" w:rsidRDefault="006741E4" w:rsidP="005F65D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Підорлик малий</w:t>
      </w:r>
      <w:r w:rsidR="0069413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–</w:t>
      </w:r>
      <w:r w:rsidR="0069413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-US"/>
        </w:rPr>
        <w:t>aguila</w:t>
      </w:r>
      <w:proofErr w:type="spellEnd"/>
      <w:r w:rsidR="00493096" w:rsidRPr="0049309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-US"/>
        </w:rPr>
        <w:t>pomarina</w:t>
      </w:r>
      <w:proofErr w:type="spellEnd"/>
    </w:p>
    <w:p w:rsidR="00694133" w:rsidRPr="00493096" w:rsidRDefault="006741E4" w:rsidP="00694133">
      <w:pPr>
        <w:pStyle w:val="1"/>
        <w:shd w:val="clear" w:color="auto" w:fill="FFFFFF" w:themeFill="background1"/>
        <w:spacing w:before="63" w:after="88"/>
        <w:rPr>
          <w:rFonts w:ascii="Verdana" w:hAnsi="Verdana"/>
          <w:color w:val="D05E05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>змієїд</w:t>
      </w:r>
      <w:r w:rsidR="00694133" w:rsidRPr="00694133">
        <w:rPr>
          <w:rFonts w:ascii="Verdana" w:hAnsi="Verdana"/>
          <w:color w:val="D05E05"/>
          <w:sz w:val="18"/>
          <w:szCs w:val="18"/>
        </w:rPr>
        <w:t xml:space="preserve"> </w:t>
      </w:r>
      <w:r w:rsidR="00493096">
        <w:rPr>
          <w:rFonts w:ascii="Times New Roman" w:hAnsi="Times New Roman" w:cs="Times New Roman"/>
          <w:b w:val="0"/>
          <w:i/>
          <w:color w:val="auto"/>
        </w:rPr>
        <w:t>–</w:t>
      </w:r>
      <w:r w:rsidR="00694133" w:rsidRPr="00694133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="00493096">
        <w:rPr>
          <w:rFonts w:ascii="Times New Roman" w:hAnsi="Times New Roman" w:cs="Times New Roman"/>
          <w:b w:val="0"/>
          <w:i/>
          <w:color w:val="auto"/>
          <w:lang w:val="en-US"/>
        </w:rPr>
        <w:t>circaetus</w:t>
      </w:r>
      <w:proofErr w:type="spellEnd"/>
      <w:r w:rsidR="00493096" w:rsidRPr="00493096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="00493096">
        <w:rPr>
          <w:rFonts w:ascii="Times New Roman" w:hAnsi="Times New Roman" w:cs="Times New Roman"/>
          <w:b w:val="0"/>
          <w:i/>
          <w:color w:val="auto"/>
          <w:lang w:val="en-US"/>
        </w:rPr>
        <w:t>gallicus</w:t>
      </w:r>
      <w:proofErr w:type="spellEnd"/>
    </w:p>
    <w:p w:rsidR="005F65DD" w:rsidRPr="00493096" w:rsidRDefault="00694133" w:rsidP="00694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4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шуліка чорний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9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milvus</w:t>
      </w:r>
      <w:r w:rsidR="00493096" w:rsidRP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migrans</w:t>
      </w:r>
      <w:proofErr w:type="spellEnd"/>
    </w:p>
    <w:p w:rsidR="005F65DD" w:rsidRPr="00493096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пугач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9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bubo</w:t>
      </w:r>
      <w:r w:rsidR="00493096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bubo</w:t>
      </w:r>
      <w:proofErr w:type="spellEnd"/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сова бородата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 </w:t>
      </w:r>
      <w:proofErr w:type="spellStart"/>
      <w:r w:rsidR="0049309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strix</w:t>
      </w:r>
      <w:proofErr w:type="spellEnd"/>
      <w:r w:rsidR="00493096" w:rsidRPr="00637D3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nebulosa</w:t>
      </w:r>
      <w:proofErr w:type="spellEnd"/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сова болотяна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-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asio</w:t>
      </w:r>
      <w:proofErr w:type="spellEnd"/>
      <w:r w:rsidR="00493096" w:rsidRPr="00637D3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flammeus</w:t>
      </w:r>
      <w:proofErr w:type="spellEnd"/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сичик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горобець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930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glaucidium</w:t>
      </w:r>
      <w:proofErr w:type="spellEnd"/>
      <w:r w:rsidR="00493096" w:rsidRPr="00637D3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passerinum</w:t>
      </w:r>
      <w:proofErr w:type="spellEnd"/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полоз лісовий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930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zamenis</w:t>
      </w:r>
      <w:proofErr w:type="spellEnd"/>
      <w:r w:rsidR="00493096" w:rsidRPr="00637D3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49309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longissimus</w:t>
      </w:r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мінога українська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 </w:t>
      </w:r>
      <w:proofErr w:type="spellStart"/>
      <w:r w:rsidR="004930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eudonto</w:t>
      </w:r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muzon</w:t>
      </w:r>
      <w:proofErr w:type="spellEnd"/>
      <w:r w:rsidR="009A5AB2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mariae</w:t>
      </w:r>
      <w:proofErr w:type="spellEnd"/>
    </w:p>
    <w:p w:rsidR="005F65DD" w:rsidRPr="005F65DD" w:rsidRDefault="005F65DD" w:rsidP="005F65DD">
      <w:pPr>
        <w:spacing w:after="0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proofErr w:type="spellStart"/>
      <w:r w:rsidRPr="005F65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Горноста́й</w:t>
      </w:r>
      <w:proofErr w:type="spellEnd"/>
      <w:r w:rsidR="004D7D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F65D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Mustela erminea </w:t>
      </w:r>
    </w:p>
    <w:p w:rsidR="005F65DD" w:rsidRPr="009A5AB2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Карась золотий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carassius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carassius</w:t>
      </w:r>
      <w:proofErr w:type="spellEnd"/>
    </w:p>
    <w:p w:rsidR="005F65DD" w:rsidRPr="005F65DD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Минь річковий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lota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lota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5F65DD" w:rsidRPr="009A5AB2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Жук-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олень,рогач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звичайний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lucanus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cervus</w:t>
      </w:r>
      <w:proofErr w:type="spellEnd"/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Райдужниця велика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apatura</w:t>
      </w:r>
      <w:proofErr w:type="spellEnd"/>
      <w:r w:rsidR="009A5AB2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iris</w:t>
      </w:r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Ведмедиця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господиця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callimorpha</w:t>
      </w:r>
      <w:proofErr w:type="spellEnd"/>
      <w:r w:rsidR="009A5AB2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dominula</w:t>
      </w:r>
      <w:proofErr w:type="spellEnd"/>
    </w:p>
    <w:p w:rsidR="005F65DD" w:rsidRPr="00637D3C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Жовтюх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торфовищний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colias</w:t>
      </w:r>
      <w:proofErr w:type="spellEnd"/>
      <w:r w:rsidR="009A5AB2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palaeno</w:t>
      </w:r>
      <w:proofErr w:type="spellEnd"/>
    </w:p>
    <w:p w:rsidR="005F65DD" w:rsidRPr="005F65DD" w:rsidRDefault="006741E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Стрічкарка тополева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limenitis</w:t>
      </w:r>
      <w:proofErr w:type="spellEnd"/>
      <w:r w:rsidR="009A5AB2" w:rsidRPr="00637D3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pjpuli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F65DD" w:rsidRPr="005F65DD" w:rsidRDefault="005F65DD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Тетерук</w:t>
      </w:r>
      <w:r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Tetrao</w:t>
      </w:r>
      <w:proofErr w:type="spellEnd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tetrix</w:t>
      </w:r>
      <w:proofErr w:type="spellEnd"/>
    </w:p>
    <w:p w:rsidR="005F65DD" w:rsidRPr="005F65DD" w:rsidRDefault="005F65DD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Лелека чорний</w:t>
      </w:r>
      <w:r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Ciconia</w:t>
      </w:r>
      <w:proofErr w:type="spellEnd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nigra</w:t>
      </w:r>
      <w:proofErr w:type="spellEnd"/>
    </w:p>
    <w:p w:rsidR="005F65DD" w:rsidRPr="005F65DD" w:rsidRDefault="005F65DD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Журавель сірий</w:t>
      </w:r>
      <w:r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Grus</w:t>
      </w:r>
      <w:proofErr w:type="spellEnd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grus</w:t>
      </w:r>
      <w:proofErr w:type="spellEnd"/>
    </w:p>
    <w:p w:rsidR="005F65DD" w:rsidRPr="005F65DD" w:rsidRDefault="005F65DD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6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Змієїд, красун</w:t>
      </w:r>
      <w:r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Circaetus</w:t>
      </w:r>
      <w:proofErr w:type="spellEnd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65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gallicus</w:t>
      </w:r>
      <w:proofErr w:type="spellEnd"/>
    </w:p>
    <w:p w:rsidR="005F65DD" w:rsidRPr="005F65DD" w:rsidRDefault="005F65DD" w:rsidP="005F65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65DD" w:rsidRPr="009A5AB2" w:rsidRDefault="005A2154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Лось європейський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alces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alces</w:t>
      </w:r>
      <w:proofErr w:type="spellEnd"/>
    </w:p>
    <w:p w:rsidR="005F65DD" w:rsidRPr="009A5AB2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рись</w:t>
      </w:r>
      <w:r w:rsidR="005F65DD" w:rsidRP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="009A5AB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lunx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lunx</w:t>
      </w:r>
      <w:proofErr w:type="spellEnd"/>
    </w:p>
    <w:p w:rsidR="005F65DD" w:rsidRPr="005F65DD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тхір лісовий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mustela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putorius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F65DD" w:rsidRPr="009A5AB2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видра річкова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lutra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lutra</w:t>
      </w:r>
      <w:proofErr w:type="spellEnd"/>
    </w:p>
    <w:p w:rsidR="005F65DD" w:rsidRPr="005F65DD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орябок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tetrastes</w:t>
      </w:r>
      <w:proofErr w:type="spellEnd"/>
      <w:r w:rsidR="009A5AB2" w:rsidRP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bonasia</w:t>
      </w:r>
      <w:proofErr w:type="spellEnd"/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F65DD" w:rsidRPr="009A5AB2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жовна зелена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A5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picus</w:t>
      </w:r>
      <w:proofErr w:type="spellEnd"/>
      <w:r w:rsidR="009A5AB2" w:rsidRPr="007119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5AB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viridis</w:t>
      </w:r>
      <w:proofErr w:type="spellEnd"/>
    </w:p>
    <w:p w:rsidR="005F65DD" w:rsidRPr="00711971" w:rsidRDefault="005A2154" w:rsidP="005F65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голуб-синяк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1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columba</w:t>
      </w:r>
      <w:proofErr w:type="spellEnd"/>
      <w:r w:rsidR="00711971" w:rsidRPr="007119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oenas</w:t>
      </w:r>
      <w:proofErr w:type="spellEnd"/>
    </w:p>
    <w:p w:rsidR="005F65DD" w:rsidRPr="00711971" w:rsidRDefault="005A2154" w:rsidP="005F65DD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мідянка звичайна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1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65DD" w:rsidRPr="005F6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coronella</w:t>
      </w:r>
      <w:proofErr w:type="spellEnd"/>
      <w:r w:rsidR="00711971" w:rsidRPr="0071197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austriaca</w:t>
      </w:r>
      <w:proofErr w:type="spellEnd"/>
    </w:p>
    <w:p w:rsidR="005F65DD" w:rsidRPr="00711971" w:rsidRDefault="005A2154" w:rsidP="005F65DD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Плавунець широкий</w:t>
      </w:r>
      <w:r w:rsidR="005F65DD" w:rsidRPr="00002A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7119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dutiscus</w:t>
      </w:r>
      <w:proofErr w:type="spellEnd"/>
      <w:r w:rsidR="00711971" w:rsidRPr="007119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7119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latissimus</w:t>
      </w:r>
    </w:p>
    <w:p w:rsidR="005F65DD" w:rsidRPr="00711971" w:rsidRDefault="005A2154" w:rsidP="005F65DD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Стрічкарка блакитна</w:t>
      </w:r>
      <w:r w:rsidR="005F65DD" w:rsidRPr="00002A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7119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5F6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cotocala</w:t>
      </w:r>
      <w:proofErr w:type="spellEnd"/>
      <w:r w:rsidR="00711971" w:rsidRPr="00637D3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197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fraxini</w:t>
      </w:r>
      <w:proofErr w:type="spellEnd"/>
    </w:p>
    <w:p w:rsidR="005F65DD" w:rsidRPr="00E8209E" w:rsidRDefault="005F65DD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E82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Куниця кам'яна</w:t>
      </w:r>
      <w:r w:rsidRPr="00E8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або </w:t>
      </w:r>
      <w:r w:rsidRPr="00E82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куна хатня</w:t>
      </w:r>
      <w:r w:rsidRPr="00E8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або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біло душка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E820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Martes</w:t>
      </w:r>
      <w:proofErr w:type="spellEnd"/>
      <w:r w:rsidRPr="00E820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20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foina</w:t>
      </w:r>
      <w:proofErr w:type="spellEnd"/>
    </w:p>
    <w:p w:rsidR="005F65DD" w:rsidRPr="00E8209E" w:rsidRDefault="005F65DD" w:rsidP="005F65D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70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Но́рка</w:t>
      </w:r>
      <w:proofErr w:type="spellEnd"/>
      <w:r w:rsidRPr="00E8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E820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Lutreola</w:t>
      </w:r>
      <w:proofErr w:type="spellEnd"/>
    </w:p>
    <w:p w:rsidR="005F65DD" w:rsidRPr="00E8209E" w:rsidRDefault="005F65DD" w:rsidP="005F65DD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03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Тхір чорний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8209E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Mustela</w:t>
      </w:r>
      <w:proofErr w:type="spellEnd"/>
      <w:r w:rsidRPr="00D7034E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8209E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putorius</w:t>
      </w:r>
      <w:proofErr w:type="spellEnd"/>
    </w:p>
    <w:p w:rsidR="00BF6250" w:rsidRDefault="00BF6250" w:rsidP="005F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B6341">
        <w:rPr>
          <w:rFonts w:ascii="Times New Roman" w:hAnsi="Times New Roman" w:cs="Times New Roman"/>
          <w:sz w:val="28"/>
          <w:szCs w:val="28"/>
          <w:lang w:val="ru-RU"/>
        </w:rPr>
        <w:t>отенційні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впливи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рідкісні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загрозою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 xml:space="preserve"> та заходи з </w:t>
      </w:r>
      <w:proofErr w:type="spellStart"/>
      <w:r w:rsidRPr="009B6341">
        <w:rPr>
          <w:rFonts w:ascii="Times New Roman" w:hAnsi="Times New Roman" w:cs="Times New Roman"/>
          <w:sz w:val="28"/>
          <w:szCs w:val="28"/>
          <w:lang w:val="ru-RU"/>
        </w:rPr>
        <w:t>пом</w:t>
      </w:r>
      <w:proofErr w:type="spellEnd"/>
      <w:r w:rsidRPr="009B634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B6341">
        <w:rPr>
          <w:rFonts w:ascii="Times New Roman" w:hAnsi="Times New Roman" w:cs="Times New Roman"/>
          <w:sz w:val="28"/>
          <w:szCs w:val="28"/>
        </w:rPr>
        <w:t>якшення</w:t>
      </w:r>
      <w:proofErr w:type="spellEnd"/>
      <w:r w:rsidRPr="009B6341">
        <w:rPr>
          <w:rFonts w:ascii="Times New Roman" w:hAnsi="Times New Roman" w:cs="Times New Roman"/>
          <w:sz w:val="28"/>
          <w:szCs w:val="28"/>
        </w:rPr>
        <w:t xml:space="preserve"> цих впливів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C8B" w:rsidRDefault="00BF6250" w:rsidP="009B6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385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  Негативними впливами на рослинність від лісогосподарських заходів може бути: зменшення біорізноманіття лісових видів, або заміна їх іншими видами, поява</w:t>
      </w:r>
      <w:r w:rsidRPr="00D06A83">
        <w:rPr>
          <w:rFonts w:ascii="Times New Roman" w:hAnsi="Times New Roman" w:cs="Times New Roman"/>
          <w:sz w:val="28"/>
          <w:szCs w:val="28"/>
        </w:rPr>
        <w:t xml:space="preserve"> бур'янів, </w:t>
      </w:r>
      <w:r>
        <w:rPr>
          <w:rFonts w:ascii="Times New Roman" w:hAnsi="Times New Roman" w:cs="Times New Roman"/>
          <w:sz w:val="28"/>
          <w:szCs w:val="28"/>
        </w:rPr>
        <w:t>яка буде перешкоджати</w:t>
      </w:r>
      <w:r w:rsidRPr="00D06A83">
        <w:rPr>
          <w:rFonts w:ascii="Times New Roman" w:hAnsi="Times New Roman" w:cs="Times New Roman"/>
          <w:sz w:val="28"/>
          <w:szCs w:val="28"/>
        </w:rPr>
        <w:t xml:space="preserve"> природному поновленню й створенню </w:t>
      </w:r>
      <w:r>
        <w:rPr>
          <w:rFonts w:ascii="Times New Roman" w:hAnsi="Times New Roman" w:cs="Times New Roman"/>
          <w:sz w:val="28"/>
          <w:szCs w:val="28"/>
        </w:rPr>
        <w:t xml:space="preserve">лісових </w:t>
      </w:r>
      <w:r w:rsidRPr="00D06A83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250" w:rsidRDefault="00BF6250" w:rsidP="0044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3850">
        <w:rPr>
          <w:rFonts w:ascii="Times New Roman" w:hAnsi="Times New Roman" w:cs="Times New Roman"/>
          <w:sz w:val="28"/>
          <w:szCs w:val="28"/>
        </w:rPr>
        <w:t>Заходи з</w:t>
      </w:r>
      <w:r>
        <w:rPr>
          <w:rFonts w:ascii="Times New Roman" w:hAnsi="Times New Roman" w:cs="Times New Roman"/>
          <w:sz w:val="28"/>
          <w:szCs w:val="28"/>
        </w:rPr>
        <w:t xml:space="preserve"> пом’якшення таких впливі</w:t>
      </w:r>
      <w:r w:rsidR="00443850">
        <w:rPr>
          <w:rFonts w:ascii="Times New Roman" w:hAnsi="Times New Roman" w:cs="Times New Roman"/>
          <w:sz w:val="28"/>
          <w:szCs w:val="28"/>
        </w:rPr>
        <w:t>в:</w:t>
      </w:r>
    </w:p>
    <w:p w:rsidR="00443850" w:rsidRDefault="00443850" w:rsidP="004438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6A83">
        <w:rPr>
          <w:rFonts w:ascii="Times New Roman" w:hAnsi="Times New Roman" w:cs="Times New Roman"/>
          <w:sz w:val="28"/>
          <w:szCs w:val="28"/>
        </w:rPr>
        <w:t>иявляти і заносити до технологічних схем місця зростання рідкісних і зникаючих рослинних видів, що зустрічаються на ділянці, планувати та виконувати заходи з їх охорони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850" w:rsidRPr="00443850" w:rsidRDefault="00443850" w:rsidP="004438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6A83">
        <w:rPr>
          <w:rFonts w:ascii="Times New Roman" w:hAnsi="Times New Roman" w:cs="Times New Roman"/>
          <w:sz w:val="28"/>
          <w:szCs w:val="28"/>
        </w:rPr>
        <w:t>ибирати метод проведення рубки, що гарантує лісовідновлення та мінімізує пошкодження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850" w:rsidRDefault="00E53CEC" w:rsidP="0044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41">
        <w:rPr>
          <w:rFonts w:ascii="Times New Roman" w:hAnsi="Times New Roman" w:cs="Times New Roman"/>
          <w:sz w:val="28"/>
          <w:szCs w:val="28"/>
        </w:rPr>
        <w:t xml:space="preserve"> </w:t>
      </w:r>
      <w:r w:rsidR="00443850">
        <w:rPr>
          <w:rFonts w:ascii="Times New Roman" w:hAnsi="Times New Roman" w:cs="Times New Roman"/>
          <w:sz w:val="28"/>
          <w:szCs w:val="28"/>
        </w:rPr>
        <w:t xml:space="preserve">     2.2 Негативними впливами на фауну від лісогосподарських заходів може бути: </w:t>
      </w:r>
      <w:r w:rsidR="00443850" w:rsidRPr="00D06A83">
        <w:rPr>
          <w:rFonts w:ascii="Times New Roman" w:hAnsi="Times New Roman" w:cs="Times New Roman"/>
          <w:sz w:val="28"/>
          <w:szCs w:val="28"/>
        </w:rPr>
        <w:t xml:space="preserve">викликані лісозаготівлями відкладення осадів у водоймах і їх </w:t>
      </w:r>
      <w:proofErr w:type="spellStart"/>
      <w:r w:rsidR="00443850" w:rsidRPr="00D06A83">
        <w:rPr>
          <w:rFonts w:ascii="Times New Roman" w:hAnsi="Times New Roman" w:cs="Times New Roman"/>
          <w:sz w:val="28"/>
          <w:szCs w:val="28"/>
        </w:rPr>
        <w:t>евтрофікація</w:t>
      </w:r>
      <w:proofErr w:type="spellEnd"/>
      <w:r w:rsidR="00443850" w:rsidRPr="00D06A83">
        <w:rPr>
          <w:rFonts w:ascii="Times New Roman" w:hAnsi="Times New Roman" w:cs="Times New Roman"/>
          <w:sz w:val="28"/>
          <w:szCs w:val="28"/>
        </w:rPr>
        <w:t>, зміни руслового стоку та температури води, що впливає на популяцію риб</w:t>
      </w:r>
      <w:r w:rsidR="00443850">
        <w:rPr>
          <w:rFonts w:ascii="Times New Roman" w:hAnsi="Times New Roman" w:cs="Times New Roman"/>
          <w:sz w:val="28"/>
          <w:szCs w:val="28"/>
        </w:rPr>
        <w:t xml:space="preserve">, </w:t>
      </w:r>
      <w:r w:rsidR="00443850" w:rsidRPr="00D06A83">
        <w:rPr>
          <w:rFonts w:ascii="Times New Roman" w:hAnsi="Times New Roman" w:cs="Times New Roman"/>
          <w:sz w:val="28"/>
          <w:szCs w:val="28"/>
        </w:rPr>
        <w:t>руйнування середовища існування, втрата деревних видів, від яких залежать види диких тварин, порушення шляхів переміщення диких тварин, що веде до зменшення чисельності диких тварин</w:t>
      </w:r>
      <w:r w:rsidR="00443850">
        <w:rPr>
          <w:rFonts w:ascii="Times New Roman" w:hAnsi="Times New Roman" w:cs="Times New Roman"/>
          <w:sz w:val="28"/>
          <w:szCs w:val="28"/>
        </w:rPr>
        <w:t>, лісозаготівля</w:t>
      </w:r>
      <w:r w:rsidR="00443850" w:rsidRPr="00D06A83">
        <w:rPr>
          <w:rFonts w:ascii="Times New Roman" w:hAnsi="Times New Roman" w:cs="Times New Roman"/>
          <w:sz w:val="28"/>
          <w:szCs w:val="28"/>
        </w:rPr>
        <w:t xml:space="preserve"> та вивіз деревини порушують спокій диких тварин</w:t>
      </w:r>
      <w:r w:rsidR="00443850">
        <w:rPr>
          <w:rFonts w:ascii="Times New Roman" w:hAnsi="Times New Roman" w:cs="Times New Roman"/>
          <w:sz w:val="28"/>
          <w:szCs w:val="28"/>
        </w:rPr>
        <w:t>.</w:t>
      </w:r>
    </w:p>
    <w:p w:rsidR="00443850" w:rsidRDefault="00443850" w:rsidP="0044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з пом’якшення таких впливів:</w:t>
      </w:r>
    </w:p>
    <w:p w:rsidR="00443850" w:rsidRPr="00443850" w:rsidRDefault="00443850" w:rsidP="004438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43850">
        <w:rPr>
          <w:rFonts w:ascii="Times New Roman" w:hAnsi="Times New Roman" w:cs="Times New Roman"/>
          <w:sz w:val="28"/>
          <w:szCs w:val="28"/>
        </w:rPr>
        <w:t>берігати лісову рослинність у буферній зоні</w:t>
      </w:r>
      <w:r>
        <w:rPr>
          <w:rFonts w:ascii="Times New Roman" w:hAnsi="Times New Roman" w:cs="Times New Roman"/>
          <w:sz w:val="28"/>
          <w:szCs w:val="28"/>
        </w:rPr>
        <w:t xml:space="preserve"> по берегах водойм;</w:t>
      </w:r>
    </w:p>
    <w:p w:rsidR="00443850" w:rsidRPr="00443850" w:rsidRDefault="00443850" w:rsidP="00443850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06A83">
        <w:rPr>
          <w:rFonts w:ascii="Times New Roman" w:hAnsi="Times New Roman" w:cs="Times New Roman"/>
          <w:sz w:val="28"/>
          <w:szCs w:val="28"/>
        </w:rPr>
        <w:t xml:space="preserve">икористовувати </w:t>
      </w:r>
      <w:proofErr w:type="spellStart"/>
      <w:r w:rsidRPr="00D06A83">
        <w:rPr>
          <w:rFonts w:ascii="Times New Roman" w:hAnsi="Times New Roman" w:cs="Times New Roman"/>
          <w:sz w:val="28"/>
          <w:szCs w:val="28"/>
        </w:rPr>
        <w:t>природозберігаючі</w:t>
      </w:r>
      <w:proofErr w:type="spellEnd"/>
      <w:r w:rsidRPr="00D06A83">
        <w:rPr>
          <w:rFonts w:ascii="Times New Roman" w:hAnsi="Times New Roman" w:cs="Times New Roman"/>
          <w:sz w:val="28"/>
          <w:szCs w:val="28"/>
        </w:rPr>
        <w:t xml:space="preserve"> технології та техніку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850" w:rsidRPr="00443850" w:rsidRDefault="00443850" w:rsidP="00443850">
      <w:pPr>
        <w:pStyle w:val="a4"/>
        <w:numPr>
          <w:ilvl w:val="0"/>
          <w:numId w:val="1"/>
        </w:numPr>
        <w:spacing w:after="0" w:line="240" w:lineRule="auto"/>
        <w:jc w:val="both"/>
      </w:pPr>
      <w:r w:rsidRPr="00D06A83">
        <w:rPr>
          <w:rFonts w:ascii="Times New Roman" w:hAnsi="Times New Roman" w:cs="Times New Roman"/>
          <w:sz w:val="28"/>
          <w:szCs w:val="28"/>
        </w:rPr>
        <w:t>заносити до технологічних схем місця зростання рідкісних і зникаючих видів фауни, що зустрічаються на ділянці, планувати та виконувати заходи з їх охорони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42F" w:rsidRPr="0028342F" w:rsidRDefault="00443850" w:rsidP="0028342F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6A83">
        <w:rPr>
          <w:rFonts w:ascii="Times New Roman" w:hAnsi="Times New Roman" w:cs="Times New Roman"/>
          <w:sz w:val="28"/>
          <w:szCs w:val="28"/>
        </w:rPr>
        <w:t>ибирати безпечний сезон проведення лісогосподарського заходу.</w:t>
      </w:r>
      <w:r w:rsidR="00283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2F" w:rsidRPr="00443850" w:rsidRDefault="0028342F" w:rsidP="0028342F">
      <w:pPr>
        <w:spacing w:after="0" w:line="240" w:lineRule="auto"/>
        <w:jc w:val="both"/>
      </w:pPr>
      <w:r w:rsidRPr="0028342F">
        <w:rPr>
          <w:rFonts w:ascii="Times New Roman" w:hAnsi="Times New Roman" w:cs="Times New Roman"/>
          <w:b/>
          <w:sz w:val="28"/>
          <w:szCs w:val="28"/>
        </w:rPr>
        <w:t>3</w:t>
      </w:r>
      <w:r w:rsidRPr="0028342F">
        <w:rPr>
          <w:b/>
        </w:rPr>
        <w:t xml:space="preserve">. </w:t>
      </w:r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Режим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рідкісних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видів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видів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перебувають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загрозою</w:t>
      </w:r>
      <w:proofErr w:type="spellEnd"/>
      <w:r w:rsidRPr="0028342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8342F" w:rsidRPr="00D054D6" w:rsidRDefault="0028342F" w:rsidP="00283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виявленні на території планованої діяльності об'єктів рослинного світу занесених до Червоної книги України </w:t>
      </w:r>
      <w:r w:rsidR="00637D3C">
        <w:rPr>
          <w:rFonts w:ascii="Times New Roman" w:eastAsia="Calibri" w:hAnsi="Times New Roman" w:cs="Times New Roman"/>
          <w:sz w:val="28"/>
          <w:szCs w:val="28"/>
          <w:lang w:eastAsia="ru-RU"/>
        </w:rPr>
        <w:t>Філії</w:t>
      </w:r>
      <w:bookmarkStart w:id="0" w:name="_GoBack"/>
      <w:bookmarkEnd w:id="0"/>
      <w:r w:rsidRPr="00D0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8534A1">
        <w:rPr>
          <w:rFonts w:ascii="Times New Roman" w:eastAsia="Calibri" w:hAnsi="Times New Roman" w:cs="Times New Roman"/>
          <w:sz w:val="28"/>
          <w:szCs w:val="28"/>
          <w:lang w:eastAsia="ru-RU"/>
        </w:rPr>
        <w:t>Ємільчинське</w:t>
      </w:r>
      <w:proofErr w:type="spellEnd"/>
      <w:r w:rsidR="008534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лісове господарство</w:t>
      </w:r>
      <w:r w:rsidRPr="00D054D6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D05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вимог статті 11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Червону книгу України» забезпечує</w:t>
      </w: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охорону та відтворення шляхом: 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установлення особливого правового режиму охорони рідкісних і таких, що перебувають під загрозою зникнення, видів тваринного і рослинного світу, заборони їх використання (добування та збирання) в господарських цілях; 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 вимог щодо їх охорони під час розроблення нормативно-правових актів;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постійного спостереження (моніторингу) за станом їх популяцій;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територій та об'єктів природно-заповідного фонду, а також екологічної мережі на територіях, де перебувають (зростають) об'єкти Червоної книги України, та на шляхах міграції рідкісних і таких, ,що перебувають під загрозою зникнення, видів тваринного світу;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урахування спеціальних вимог щодо охорони об'єктів Червоної книги України під час розроблення </w:t>
      </w:r>
      <w:proofErr w:type="spellStart"/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проєктної</w:t>
      </w:r>
      <w:proofErr w:type="spellEnd"/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</w:t>
      </w:r>
      <w:proofErr w:type="spellEnd"/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-планувальної документації;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сприяння природному відновленню популяцій рідкісних і таких, що перебувають під загрозою зникнення, видів тваринного і рослинного світу, інтродукції та </w:t>
      </w:r>
      <w:proofErr w:type="spellStart"/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реінтродукції</w:t>
      </w:r>
      <w:proofErr w:type="spellEnd"/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видів у природні умови, де вони перебували (зростали); </w:t>
      </w:r>
    </w:p>
    <w:p w:rsidR="0028342F" w:rsidRPr="00D054D6" w:rsidRDefault="0028342F" w:rsidP="00283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необхідних наукових досліджень з метою розроблення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наукових засад їх охорони та відтворення; </w:t>
      </w:r>
    </w:p>
    <w:p w:rsidR="0028342F" w:rsidRPr="00660606" w:rsidRDefault="0028342F" w:rsidP="00283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інших заходів відповідно до чинного законодавства. </w:t>
      </w:r>
    </w:p>
    <w:p w:rsidR="0028342F" w:rsidRDefault="0028342F" w:rsidP="002834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території де виявлені характерні житла рідкісних і зникаючих видів забороняється:</w:t>
      </w:r>
    </w:p>
    <w:p w:rsidR="0028342F" w:rsidRDefault="0028342F" w:rsidP="002834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пошкодження рослинного або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грунтового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покриву; </w:t>
      </w:r>
    </w:p>
    <w:p w:rsidR="0028342F" w:rsidRDefault="0028342F" w:rsidP="002834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меліоративні роботи;</w:t>
      </w:r>
    </w:p>
    <w:p w:rsidR="0028342F" w:rsidRDefault="0028342F" w:rsidP="002834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засмічення та забруднення території;</w:t>
      </w:r>
    </w:p>
    <w:p w:rsidR="0028342F" w:rsidRDefault="0028342F" w:rsidP="002834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прохідні рубки та суцільні рубання;</w:t>
      </w:r>
    </w:p>
    <w:p w:rsidR="0028342F" w:rsidRDefault="0028342F" w:rsidP="002834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заходів з поліпшення санітарного стану лісів навколо місць гніздування хижих птахів занесених до Червоної книги України.</w:t>
      </w:r>
    </w:p>
    <w:p w:rsidR="008D4E2B" w:rsidRPr="001D0DE8" w:rsidRDefault="0028342F" w:rsidP="008D4E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D0DE8" w:rsidRPr="001D0DE8">
        <w:rPr>
          <w:rFonts w:ascii="Times New Roman" w:hAnsi="Times New Roman" w:cs="Times New Roman"/>
          <w:sz w:val="28"/>
          <w:szCs w:val="28"/>
        </w:rPr>
        <w:t>Ознайомити власний персонал та підрядників з</w:t>
      </w:r>
      <w:r w:rsidR="001D0DE8" w:rsidRPr="001D0D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0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Інструкці</w:t>
      </w:r>
      <w:r w:rsidR="001D0DE8" w:rsidRPr="001D0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єю</w:t>
      </w:r>
      <w:r w:rsidR="008D4E2B" w:rsidRPr="00541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порядок видачі дозволів на добування (збирання) видів тварин і рослин, занесених до Червоної книги України, форм клопотання та бланків дозволів на таке </w:t>
      </w:r>
      <w:r w:rsidR="008D4E2B" w:rsidRPr="00541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добування</w:t>
      </w:r>
      <w:r w:rsidR="008D4E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272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8309A9" w:rsidRPr="005415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аказ</w:t>
      </w:r>
      <w:r w:rsidR="008D4E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8309A9" w:rsidRPr="005415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Міністерства охорони навколишнього природного середовища України</w:t>
      </w:r>
      <w:r w:rsidR="008D4E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09A9" w:rsidRPr="005415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1 лютого 1993 року N 3 </w:t>
      </w:r>
      <w:r w:rsidR="005415FF" w:rsidRPr="008D4E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309A9" w:rsidRPr="008D4E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ареєстровано</w:t>
      </w:r>
      <w:r w:rsidR="005415FF" w:rsidRPr="008D4E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8309A9" w:rsidRPr="005415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Міністерстві юстиції України</w:t>
      </w:r>
      <w:r w:rsidR="005415FF" w:rsidRPr="005415FF">
        <w:rPr>
          <w:bCs/>
          <w:color w:val="000000" w:themeColor="text1"/>
          <w:sz w:val="28"/>
          <w:szCs w:val="28"/>
        </w:rPr>
        <w:t xml:space="preserve"> </w:t>
      </w:r>
      <w:r w:rsidR="008309A9" w:rsidRPr="005415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лютого 1993 р. за N 4</w:t>
      </w:r>
      <w:r w:rsidR="005415FF" w:rsidRPr="005415FF">
        <w:rPr>
          <w:color w:val="000000" w:themeColor="text1"/>
          <w:sz w:val="28"/>
          <w:szCs w:val="28"/>
        </w:rPr>
        <w:t xml:space="preserve"> і</w:t>
      </w:r>
      <w:r w:rsidR="008D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змінами </w:t>
      </w:r>
      <w:r w:rsidR="008309A9" w:rsidRPr="005415FF">
        <w:rPr>
          <w:rFonts w:ascii="Times New Roman" w:hAnsi="Times New Roman" w:cs="Times New Roman"/>
          <w:color w:val="000000" w:themeColor="text1"/>
          <w:sz w:val="28"/>
          <w:szCs w:val="28"/>
        </w:rPr>
        <w:t>і доповненнями, внесеними</w:t>
      </w:r>
      <w:r w:rsidR="008D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9A9" w:rsidRPr="005415FF">
        <w:rPr>
          <w:rFonts w:ascii="Times New Roman" w:hAnsi="Times New Roman" w:cs="Times New Roman"/>
          <w:color w:val="000000" w:themeColor="text1"/>
          <w:sz w:val="28"/>
          <w:szCs w:val="28"/>
        </w:rPr>
        <w:t>наказом Міністерства екології та природних ресурсів України</w:t>
      </w:r>
      <w:r w:rsidR="008D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9A9" w:rsidRPr="005415FF">
        <w:rPr>
          <w:rFonts w:ascii="Times New Roman" w:hAnsi="Times New Roman" w:cs="Times New Roman"/>
          <w:color w:val="000000" w:themeColor="text1"/>
          <w:sz w:val="28"/>
          <w:szCs w:val="28"/>
        </w:rPr>
        <w:t>від 9 червня 2011 року N 196</w:t>
      </w:r>
      <w:r w:rsidR="008D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0DE8">
        <w:rPr>
          <w:rFonts w:ascii="Times New Roman" w:hAnsi="Times New Roman" w:cs="Times New Roman"/>
          <w:color w:val="000000" w:themeColor="text1"/>
          <w:sz w:val="28"/>
          <w:szCs w:val="28"/>
        </w:rPr>
        <w:t>а також про</w:t>
      </w:r>
      <w:r w:rsidR="001D0DE8" w:rsidRPr="001D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інформувати </w:t>
      </w:r>
      <w:r w:rsidR="001D0DE8">
        <w:rPr>
          <w:rFonts w:ascii="Times New Roman" w:hAnsi="Times New Roman" w:cs="Times New Roman"/>
          <w:color w:val="000000" w:themeColor="text1"/>
          <w:sz w:val="28"/>
          <w:szCs w:val="28"/>
        </w:rPr>
        <w:t>зацікавлени</w:t>
      </w:r>
      <w:r w:rsidR="001D0DE8" w:rsidRPr="001D0DE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D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сторін</w:t>
      </w:r>
      <w:r w:rsidR="001D0DE8" w:rsidRPr="001D0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97C" w:rsidRDefault="009E097C" w:rsidP="008D4E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97C" w:rsidRPr="009E097C" w:rsidRDefault="009E097C" w:rsidP="008D4E2B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9E0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Головний лісничий                                         </w:t>
      </w:r>
      <w:r w:rsidR="00853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Олександр Мельниченко</w:t>
      </w:r>
      <w:r w:rsidRPr="009E0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</w:p>
    <w:p w:rsidR="0002417C" w:rsidRPr="005415FF" w:rsidRDefault="0002417C" w:rsidP="005415F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8342F" w:rsidRPr="0028342F" w:rsidRDefault="0028342F" w:rsidP="00443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42F" w:rsidRPr="0028342F" w:rsidSect="00C3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6A43"/>
    <w:multiLevelType w:val="hybridMultilevel"/>
    <w:tmpl w:val="60FC42C4"/>
    <w:lvl w:ilvl="0" w:tplc="35D202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6738A1"/>
    <w:multiLevelType w:val="hybridMultilevel"/>
    <w:tmpl w:val="B470D102"/>
    <w:lvl w:ilvl="0" w:tplc="D160D242">
      <w:start w:val="5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2A1A"/>
    <w:multiLevelType w:val="multilevel"/>
    <w:tmpl w:val="C07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CEC"/>
    <w:rsid w:val="0002417C"/>
    <w:rsid w:val="000F1098"/>
    <w:rsid w:val="001D0DE8"/>
    <w:rsid w:val="00241075"/>
    <w:rsid w:val="0028342F"/>
    <w:rsid w:val="002A088C"/>
    <w:rsid w:val="003C4A45"/>
    <w:rsid w:val="00443850"/>
    <w:rsid w:val="00493096"/>
    <w:rsid w:val="004D7D67"/>
    <w:rsid w:val="004F4236"/>
    <w:rsid w:val="005415FF"/>
    <w:rsid w:val="00572F87"/>
    <w:rsid w:val="005A2154"/>
    <w:rsid w:val="005F65DD"/>
    <w:rsid w:val="00637D3C"/>
    <w:rsid w:val="00660606"/>
    <w:rsid w:val="006741E4"/>
    <w:rsid w:val="00694133"/>
    <w:rsid w:val="00711971"/>
    <w:rsid w:val="00801101"/>
    <w:rsid w:val="008309A9"/>
    <w:rsid w:val="008534A1"/>
    <w:rsid w:val="008D4E2B"/>
    <w:rsid w:val="009A5AB2"/>
    <w:rsid w:val="009B6341"/>
    <w:rsid w:val="009E097C"/>
    <w:rsid w:val="00BF6250"/>
    <w:rsid w:val="00C33745"/>
    <w:rsid w:val="00D054D6"/>
    <w:rsid w:val="00D27290"/>
    <w:rsid w:val="00E1492A"/>
    <w:rsid w:val="00E53CEC"/>
    <w:rsid w:val="00F47A5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5"/>
  </w:style>
  <w:style w:type="paragraph" w:styleId="1">
    <w:name w:val="heading 1"/>
    <w:basedOn w:val="a"/>
    <w:next w:val="a"/>
    <w:link w:val="10"/>
    <w:uiPriority w:val="9"/>
    <w:qFormat/>
    <w:rsid w:val="0069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6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5DD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5F65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4D6"/>
    <w:pPr>
      <w:ind w:left="720"/>
      <w:contextualSpacing/>
    </w:pPr>
  </w:style>
  <w:style w:type="paragraph" w:customStyle="1" w:styleId="a5">
    <w:name w:val="ОВД"/>
    <w:basedOn w:val="a"/>
    <w:link w:val="a6"/>
    <w:uiPriority w:val="99"/>
    <w:qFormat/>
    <w:rsid w:val="00801101"/>
    <w:pPr>
      <w:spacing w:after="0" w:line="360" w:lineRule="auto"/>
      <w:ind w:firstLine="720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6">
    <w:name w:val="ОВД Знак"/>
    <w:basedOn w:val="a0"/>
    <w:link w:val="a5"/>
    <w:uiPriority w:val="99"/>
    <w:rsid w:val="00801101"/>
    <w:rPr>
      <w:rFonts w:ascii="Times New Roman" w:eastAsia="Cambria" w:hAnsi="Times New Roman" w:cs="Times New Roman"/>
      <w:sz w:val="24"/>
      <w:szCs w:val="24"/>
    </w:rPr>
  </w:style>
  <w:style w:type="table" w:styleId="a7">
    <w:name w:val="Table Grid"/>
    <w:basedOn w:val="a1"/>
    <w:rsid w:val="00BF625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02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02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83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54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94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УкрНДІЛГА</dc:creator>
  <cp:keywords/>
  <dc:description/>
  <cp:lastModifiedBy>1</cp:lastModifiedBy>
  <cp:revision>9</cp:revision>
  <dcterms:created xsi:type="dcterms:W3CDTF">2020-11-02T15:59:00Z</dcterms:created>
  <dcterms:modified xsi:type="dcterms:W3CDTF">2023-03-29T05:54:00Z</dcterms:modified>
</cp:coreProperties>
</file>