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4B168" w14:textId="3D65568A" w:rsidR="00AC51C7" w:rsidRPr="00AC51C7" w:rsidRDefault="00AC51C7" w:rsidP="00AC51C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51C7">
        <w:rPr>
          <w:rFonts w:ascii="Times New Roman" w:hAnsi="Times New Roman" w:cs="Times New Roman"/>
          <w:sz w:val="28"/>
          <w:szCs w:val="28"/>
          <w:lang w:val="uk-UA"/>
        </w:rPr>
        <w:t>ЗАТВЕРДЖЕНО:</w:t>
      </w:r>
    </w:p>
    <w:p w14:paraId="41503746" w14:textId="62D3DCD5" w:rsidR="00AC51C7" w:rsidRPr="00AC51C7" w:rsidRDefault="00AC51C7" w:rsidP="00AC51C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51C7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="00B52C3A">
        <w:rPr>
          <w:rFonts w:ascii="Times New Roman" w:hAnsi="Times New Roman" w:cs="Times New Roman"/>
          <w:sz w:val="28"/>
          <w:szCs w:val="28"/>
          <w:lang w:val="uk-UA"/>
        </w:rPr>
        <w:t>Філії</w:t>
      </w:r>
      <w:r w:rsidRPr="00AC51C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0FC0">
        <w:rPr>
          <w:rFonts w:ascii="Times New Roman" w:hAnsi="Times New Roman" w:cs="Times New Roman"/>
          <w:sz w:val="28"/>
          <w:szCs w:val="28"/>
          <w:lang w:val="uk-UA"/>
        </w:rPr>
        <w:t>Ємільчинське</w:t>
      </w:r>
      <w:proofErr w:type="spellEnd"/>
      <w:r w:rsidR="00CC0FC0">
        <w:rPr>
          <w:rFonts w:ascii="Times New Roman" w:hAnsi="Times New Roman" w:cs="Times New Roman"/>
          <w:sz w:val="28"/>
          <w:szCs w:val="28"/>
          <w:lang w:val="uk-UA"/>
        </w:rPr>
        <w:t xml:space="preserve"> лісове господарство</w:t>
      </w:r>
      <w:r w:rsidRPr="00AC51C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76F3B33" w14:textId="00BC3CFB" w:rsidR="00AC51C7" w:rsidRDefault="00AC51C7" w:rsidP="00AC51C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51C7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CC0FC0">
        <w:rPr>
          <w:rFonts w:ascii="Times New Roman" w:hAnsi="Times New Roman" w:cs="Times New Roman"/>
          <w:sz w:val="28"/>
          <w:szCs w:val="28"/>
          <w:lang w:val="uk-UA"/>
        </w:rPr>
        <w:t xml:space="preserve">Олег </w:t>
      </w:r>
      <w:proofErr w:type="spellStart"/>
      <w:r w:rsidR="00CC0FC0">
        <w:rPr>
          <w:rFonts w:ascii="Times New Roman" w:hAnsi="Times New Roman" w:cs="Times New Roman"/>
          <w:sz w:val="28"/>
          <w:szCs w:val="28"/>
          <w:lang w:val="uk-UA"/>
        </w:rPr>
        <w:t>Дідус</w:t>
      </w:r>
      <w:proofErr w:type="spellEnd"/>
    </w:p>
    <w:p w14:paraId="1956B821" w14:textId="77777777" w:rsidR="00AC51C7" w:rsidRDefault="00AC51C7" w:rsidP="000A6D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E27932" w14:textId="77777777" w:rsidR="00AC51C7" w:rsidRDefault="00AC51C7" w:rsidP="000A6D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1757CA" w14:textId="77777777" w:rsidR="000A6D86" w:rsidRPr="0062664F" w:rsidRDefault="000A6D86" w:rsidP="000A6D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b/>
          <w:sz w:val="28"/>
          <w:szCs w:val="28"/>
          <w:lang w:val="uk-UA"/>
        </w:rPr>
        <w:t>П Р О Ц Е Д У Р А</w:t>
      </w:r>
    </w:p>
    <w:p w14:paraId="628FD319" w14:textId="68F95322" w:rsidR="00913C7D" w:rsidRDefault="000A6D86" w:rsidP="000A6D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залучення сторін, чиї інтереси зачеплено, та зацікавлених сторін до процесів планування та моніторингу господарської діяльності </w:t>
      </w:r>
      <w:r w:rsidR="00B52C3A">
        <w:rPr>
          <w:rFonts w:ascii="Times New Roman" w:hAnsi="Times New Roman" w:cs="Times New Roman"/>
          <w:b/>
          <w:sz w:val="28"/>
          <w:szCs w:val="28"/>
          <w:lang w:val="uk-UA"/>
        </w:rPr>
        <w:t>Філії</w:t>
      </w:r>
      <w:r w:rsidRPr="006266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CC0FC0">
        <w:rPr>
          <w:rFonts w:ascii="Times New Roman" w:hAnsi="Times New Roman" w:cs="Times New Roman"/>
          <w:b/>
          <w:sz w:val="28"/>
          <w:szCs w:val="28"/>
          <w:lang w:val="uk-UA"/>
        </w:rPr>
        <w:t>Ємільчинське</w:t>
      </w:r>
      <w:proofErr w:type="spellEnd"/>
      <w:r w:rsidRPr="006266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лісове господарство»</w:t>
      </w:r>
      <w:r w:rsidR="0062664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42A24371" w14:textId="77777777" w:rsidR="0062664F" w:rsidRDefault="00C6399F" w:rsidP="00A63A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99F">
        <w:rPr>
          <w:rFonts w:ascii="Times New Roman" w:hAnsi="Times New Roman" w:cs="Times New Roman"/>
          <w:sz w:val="28"/>
          <w:szCs w:val="28"/>
          <w:lang w:val="uk-UA"/>
        </w:rPr>
        <w:t xml:space="preserve">Дана процедура розроблена </w:t>
      </w:r>
      <w:r w:rsidR="00F808F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C6399F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вимог </w:t>
      </w:r>
      <w:r w:rsidRPr="00C6399F">
        <w:rPr>
          <w:rFonts w:ascii="Times New Roman" w:hAnsi="Times New Roman" w:cs="Times New Roman"/>
          <w:sz w:val="28"/>
          <w:szCs w:val="28"/>
          <w:lang w:val="en-US"/>
        </w:rPr>
        <w:t>FSC</w:t>
      </w:r>
      <w:r w:rsidRPr="00C6399F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</w:t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стандартам ведення лісового господарства для України FSC-STD-UKR-01-2019 V 1-0 та з метою удосконалення співпраці підприємства із </w:t>
      </w:r>
      <w:r w:rsidR="00F808FC" w:rsidRPr="00A63AEC">
        <w:rPr>
          <w:rFonts w:ascii="Times New Roman" w:hAnsi="Times New Roman" w:cs="Times New Roman"/>
          <w:sz w:val="28"/>
          <w:szCs w:val="28"/>
          <w:lang w:val="uk-UA"/>
        </w:rPr>
        <w:t>сторонами, чиї інтереси зачеплені</w:t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та зацікавленими сторонами.</w:t>
      </w:r>
    </w:p>
    <w:p w14:paraId="66022C53" w14:textId="77777777" w:rsidR="00A63AEC" w:rsidRPr="00A63AEC" w:rsidRDefault="00A63AEC" w:rsidP="00A63A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6B6A07" w14:textId="77777777" w:rsidR="00F808FC" w:rsidRPr="00A63AEC" w:rsidRDefault="00F808FC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b/>
          <w:sz w:val="28"/>
          <w:szCs w:val="28"/>
          <w:lang w:val="uk-UA"/>
        </w:rPr>
        <w:t>Сторона, чиї інтереси зачеплено (</w:t>
      </w:r>
      <w:proofErr w:type="spellStart"/>
      <w:r w:rsidRPr="00A63AEC">
        <w:rPr>
          <w:rFonts w:ascii="Times New Roman" w:hAnsi="Times New Roman" w:cs="Times New Roman"/>
          <w:b/>
          <w:sz w:val="28"/>
          <w:szCs w:val="28"/>
          <w:lang w:val="uk-UA"/>
        </w:rPr>
        <w:t>Affected</w:t>
      </w:r>
      <w:proofErr w:type="spellEnd"/>
      <w:r w:rsidRPr="00A63A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63AEC">
        <w:rPr>
          <w:rFonts w:ascii="Times New Roman" w:hAnsi="Times New Roman" w:cs="Times New Roman"/>
          <w:b/>
          <w:sz w:val="28"/>
          <w:szCs w:val="28"/>
          <w:lang w:val="uk-UA"/>
        </w:rPr>
        <w:t>stakeholder</w:t>
      </w:r>
      <w:proofErr w:type="spellEnd"/>
      <w:r w:rsidRPr="00A63AE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: Будь-яка особа, група осіб або організація, яка є або може бути об’єктом впливу діяльності одиниці господарювання. Прикладом (невичерпним) може бути особа, група осіб або організацій, розташованих поруч із одиницею господарювання (наприклад, власники земель, розташованих нижче за течією). </w:t>
      </w:r>
    </w:p>
    <w:p w14:paraId="3FCF94BD" w14:textId="77777777" w:rsidR="00F808FC" w:rsidRPr="00A63AEC" w:rsidRDefault="00F808FC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Сторонами, чиї інтереси зачеплено, можуть бути, наприклад: </w:t>
      </w:r>
    </w:p>
    <w:p w14:paraId="1989FCCA" w14:textId="77777777" w:rsidR="00F808FC" w:rsidRPr="00A63AEC" w:rsidRDefault="00F808FC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місцеві громади; </w:t>
      </w:r>
    </w:p>
    <w:p w14:paraId="5DB39AF6" w14:textId="77777777" w:rsidR="00F808FC" w:rsidRPr="00A63AEC" w:rsidRDefault="00F808FC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працівники; </w:t>
      </w:r>
    </w:p>
    <w:p w14:paraId="4E4CB771" w14:textId="77777777" w:rsidR="00F808FC" w:rsidRPr="00A63AEC" w:rsidRDefault="00F808FC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люди, що мешкають у лісі; </w:t>
      </w:r>
    </w:p>
    <w:p w14:paraId="70264F5A" w14:textId="77777777" w:rsidR="00F808FC" w:rsidRPr="00A63AEC" w:rsidRDefault="00F808FC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суміжні землекористувачі; </w:t>
      </w:r>
    </w:p>
    <w:p w14:paraId="08BF1FB8" w14:textId="77777777" w:rsidR="00F808FC" w:rsidRPr="00A63AEC" w:rsidRDefault="00F808FC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місцеві переробники лісової продукції; </w:t>
      </w:r>
    </w:p>
    <w:p w14:paraId="2730783D" w14:textId="77777777" w:rsidR="00F808FC" w:rsidRPr="00A63AEC" w:rsidRDefault="00F808FC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місцеві комерційні структури; </w:t>
      </w:r>
    </w:p>
    <w:p w14:paraId="09817DF3" w14:textId="77777777" w:rsidR="00F808FC" w:rsidRPr="00A63AEC" w:rsidRDefault="00F808FC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власники прав на землеволодіння і користування, зокрема землевласники; </w:t>
      </w:r>
    </w:p>
    <w:p w14:paraId="47C9992F" w14:textId="77777777" w:rsidR="00737BA5" w:rsidRPr="00A63AEC" w:rsidRDefault="00F808FC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організації, уповноважені діяти або відомі як такі, що діють від імені сторін, чиї інтереси зачеплено, наприклад соціальні або екологічні НУО, профспілки, тощо.</w:t>
      </w:r>
    </w:p>
    <w:p w14:paraId="1C068BF9" w14:textId="77777777" w:rsidR="00F808FC" w:rsidRPr="00A63AEC" w:rsidRDefault="00F808FC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349883" w14:textId="77777777" w:rsidR="00DA16D7" w:rsidRPr="00A63AEC" w:rsidRDefault="00DA16D7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b/>
          <w:sz w:val="28"/>
          <w:szCs w:val="28"/>
          <w:lang w:val="uk-UA"/>
        </w:rPr>
        <w:t>Зацікавлена сторона (</w:t>
      </w:r>
      <w:proofErr w:type="spellStart"/>
      <w:r w:rsidRPr="00A63AEC">
        <w:rPr>
          <w:rFonts w:ascii="Times New Roman" w:hAnsi="Times New Roman" w:cs="Times New Roman"/>
          <w:b/>
          <w:sz w:val="28"/>
          <w:szCs w:val="28"/>
          <w:lang w:val="uk-UA"/>
        </w:rPr>
        <w:t>Interested</w:t>
      </w:r>
      <w:proofErr w:type="spellEnd"/>
      <w:r w:rsidRPr="00A63A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63AEC">
        <w:rPr>
          <w:rFonts w:ascii="Times New Roman" w:hAnsi="Times New Roman" w:cs="Times New Roman"/>
          <w:b/>
          <w:sz w:val="28"/>
          <w:szCs w:val="28"/>
          <w:lang w:val="uk-UA"/>
        </w:rPr>
        <w:t>stakeholder</w:t>
      </w:r>
      <w:proofErr w:type="spellEnd"/>
      <w:r w:rsidRPr="00A63AEC">
        <w:rPr>
          <w:rFonts w:ascii="Times New Roman" w:hAnsi="Times New Roman" w:cs="Times New Roman"/>
          <w:b/>
          <w:sz w:val="28"/>
          <w:szCs w:val="28"/>
          <w:lang w:val="uk-UA"/>
        </w:rPr>
        <w:t>):</w:t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Будь-яка особа, група осіб або організація, яка виявляє інтерес або відомо, що вона має інтерес до діяльності одиниці господарювання. </w:t>
      </w:r>
    </w:p>
    <w:p w14:paraId="76CBB73F" w14:textId="77777777" w:rsidR="00DA16D7" w:rsidRPr="00A63AEC" w:rsidRDefault="00DA16D7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Зацікавленими сторонами можуть бути, наприклад: </w:t>
      </w:r>
    </w:p>
    <w:p w14:paraId="0041EE0B" w14:textId="77777777" w:rsidR="00DA16D7" w:rsidRPr="00A63AEC" w:rsidRDefault="00DA16D7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lastRenderedPageBreak/>
        <w:sym w:font="Symbol" w:char="F0B7"/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природоохоронні організації, наприклад, довкільні неурядові організації; </w:t>
      </w:r>
    </w:p>
    <w:p w14:paraId="7C55BCBD" w14:textId="77777777" w:rsidR="00DA16D7" w:rsidRPr="00A63AEC" w:rsidRDefault="00DA16D7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працівників, наприклад, профспілки; </w:t>
      </w:r>
    </w:p>
    <w:p w14:paraId="003686F7" w14:textId="77777777" w:rsidR="00DA16D7" w:rsidRPr="00A63AEC" w:rsidRDefault="00DA16D7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з прав людини, наприклад, соціальні неурядові організації;</w:t>
      </w:r>
    </w:p>
    <w:p w14:paraId="46E46D99" w14:textId="77777777" w:rsidR="00DA16D7" w:rsidRPr="00A63AEC" w:rsidRDefault="00DA16D7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проекти місцевого розвитку; </w:t>
      </w:r>
    </w:p>
    <w:p w14:paraId="444D6571" w14:textId="77777777" w:rsidR="00DA16D7" w:rsidRPr="00A63AEC" w:rsidRDefault="00DA16D7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органи місцевої влади; </w:t>
      </w:r>
    </w:p>
    <w:p w14:paraId="683986A0" w14:textId="77777777" w:rsidR="00DA16D7" w:rsidRPr="00A63AEC" w:rsidRDefault="00DA16D7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державні урядові відомства, що діють в регіоні; </w:t>
      </w:r>
    </w:p>
    <w:p w14:paraId="01EE9B85" w14:textId="77777777" w:rsidR="00DA16D7" w:rsidRPr="00A63AEC" w:rsidRDefault="00DA16D7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національні офіси FSC; </w:t>
      </w:r>
    </w:p>
    <w:p w14:paraId="39D0E64E" w14:textId="77777777" w:rsidR="00DA16D7" w:rsidRPr="00A63AEC" w:rsidRDefault="00DA16D7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AEC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A63AEC">
        <w:rPr>
          <w:rFonts w:ascii="Times New Roman" w:hAnsi="Times New Roman" w:cs="Times New Roman"/>
          <w:sz w:val="28"/>
          <w:szCs w:val="28"/>
          <w:lang w:val="uk-UA"/>
        </w:rPr>
        <w:t xml:space="preserve"> експерти з конкретних питань, наприклад, з особливих цінностей для збереження.</w:t>
      </w:r>
    </w:p>
    <w:p w14:paraId="1E1FFF87" w14:textId="77777777" w:rsidR="00DA16D7" w:rsidRPr="00A63AEC" w:rsidRDefault="00DA16D7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9AA992" w14:textId="77777777" w:rsidR="00F808FC" w:rsidRPr="00D02A74" w:rsidRDefault="00DA16D7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b/>
          <w:sz w:val="28"/>
          <w:szCs w:val="28"/>
          <w:lang w:val="uk-UA"/>
        </w:rPr>
        <w:t>Залучення</w:t>
      </w:r>
      <w:r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74">
        <w:rPr>
          <w:rFonts w:ascii="Times New Roman" w:hAnsi="Times New Roman" w:cs="Times New Roman"/>
          <w:b/>
          <w:sz w:val="28"/>
          <w:szCs w:val="28"/>
          <w:lang w:val="uk-UA"/>
        </w:rPr>
        <w:t>сторін, чиї інтереси зачеплено, та зацікавлених сторін</w:t>
      </w:r>
      <w:r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74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D02A74">
        <w:rPr>
          <w:rFonts w:ascii="Times New Roman" w:hAnsi="Times New Roman" w:cs="Times New Roman"/>
          <w:b/>
          <w:sz w:val="28"/>
          <w:szCs w:val="28"/>
          <w:lang w:val="uk-UA"/>
        </w:rPr>
        <w:t>Engaging</w:t>
      </w:r>
      <w:proofErr w:type="spellEnd"/>
      <w:r w:rsidRPr="00D02A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02A74">
        <w:rPr>
          <w:rFonts w:ascii="Times New Roman" w:hAnsi="Times New Roman" w:cs="Times New Roman"/>
          <w:b/>
          <w:sz w:val="28"/>
          <w:szCs w:val="28"/>
          <w:lang w:val="uk-UA"/>
        </w:rPr>
        <w:t>or</w:t>
      </w:r>
      <w:proofErr w:type="spellEnd"/>
      <w:r w:rsidRPr="00D02A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02A74">
        <w:rPr>
          <w:rFonts w:ascii="Times New Roman" w:hAnsi="Times New Roman" w:cs="Times New Roman"/>
          <w:b/>
          <w:sz w:val="28"/>
          <w:szCs w:val="28"/>
          <w:lang w:val="uk-UA"/>
        </w:rPr>
        <w:t>engagement</w:t>
      </w:r>
      <w:proofErr w:type="spellEnd"/>
      <w:r w:rsidRPr="00D02A74">
        <w:rPr>
          <w:rFonts w:ascii="Times New Roman" w:hAnsi="Times New Roman" w:cs="Times New Roman"/>
          <w:b/>
          <w:sz w:val="28"/>
          <w:szCs w:val="28"/>
          <w:lang w:val="uk-UA"/>
        </w:rPr>
        <w:t>):</w:t>
      </w:r>
      <w:r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 Процес, відповідно до якого, підприємство забезпечує комунікацію, консультації та/або участь зацікавлених сторін та/або сторін, чиї інтереси зачеплено, гарантуючи, що їхні інтереси, бажання, очікування, потреби, права та можливості беруться до уваги під час створення, виконання та оновлення плану ведення господарства</w:t>
      </w:r>
    </w:p>
    <w:p w14:paraId="64682379" w14:textId="77777777" w:rsidR="00DA16D7" w:rsidRPr="00D02A74" w:rsidRDefault="00DA16D7" w:rsidP="00F808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25C635" w14:textId="77777777" w:rsidR="00DA16D7" w:rsidRPr="00D02A74" w:rsidRDefault="008670AF" w:rsidP="00E36A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У своїй </w:t>
      </w:r>
      <w:r w:rsidR="00E36A4E"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господарській </w:t>
      </w:r>
      <w:r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="008734B6"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</w:t>
      </w:r>
      <w:r w:rsidR="00E36A4E"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залучає </w:t>
      </w:r>
      <w:r w:rsidR="001B7CBC" w:rsidRPr="00D02A74">
        <w:rPr>
          <w:rFonts w:ascii="Times New Roman" w:hAnsi="Times New Roman" w:cs="Times New Roman"/>
          <w:b/>
          <w:i/>
          <w:sz w:val="28"/>
          <w:szCs w:val="28"/>
          <w:lang w:val="uk-UA"/>
        </w:rPr>
        <w:t>у культурно доречний спосіб</w:t>
      </w:r>
      <w:r w:rsidR="001B7CBC"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A4E" w:rsidRPr="00D02A74">
        <w:rPr>
          <w:rFonts w:ascii="Times New Roman" w:hAnsi="Times New Roman" w:cs="Times New Roman"/>
          <w:b/>
          <w:i/>
          <w:sz w:val="28"/>
          <w:szCs w:val="28"/>
          <w:lang w:val="uk-UA"/>
        </w:rPr>
        <w:t>сторони, чиї інтереси зачеплено</w:t>
      </w:r>
      <w:r w:rsidR="00E36A4E"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00B" w:rsidRPr="00D02A74">
        <w:rPr>
          <w:rFonts w:ascii="Times New Roman" w:hAnsi="Times New Roman" w:cs="Times New Roman"/>
          <w:sz w:val="28"/>
          <w:szCs w:val="28"/>
          <w:lang w:val="uk-UA"/>
        </w:rPr>
        <w:t>до процесів планування та моніторингу господарської діяльності</w:t>
      </w:r>
      <w:r w:rsidR="00F1500B" w:rsidRPr="00D02A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36A4E"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у наступних випадках: </w:t>
      </w:r>
    </w:p>
    <w:p w14:paraId="66318C49" w14:textId="77777777" w:rsidR="00E36A4E" w:rsidRPr="00D02A74" w:rsidRDefault="00E36A4E" w:rsidP="00E36A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DFACBB" w14:textId="77777777" w:rsidR="000A6D86" w:rsidRPr="00D02A74" w:rsidRDefault="00721258" w:rsidP="000A6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>Для в</w:t>
      </w:r>
      <w:r w:rsidR="000A6D86" w:rsidRPr="00D02A74">
        <w:rPr>
          <w:rFonts w:ascii="Times New Roman" w:hAnsi="Times New Roman" w:cs="Times New Roman"/>
          <w:sz w:val="28"/>
          <w:szCs w:val="28"/>
          <w:lang w:val="uk-UA"/>
        </w:rPr>
        <w:t>ирішення спорів, в яких порушено підприємством норми звичаєвого права, які можуть бути своєчасно врегульовані без судового розгляду;</w:t>
      </w:r>
    </w:p>
    <w:p w14:paraId="40F23E1A" w14:textId="77777777" w:rsidR="000A6D86" w:rsidRPr="00D02A74" w:rsidRDefault="000A6D86" w:rsidP="000A6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>Щодо звернень громадян, у межах Закону України, «Про звернення громадян», який регулює питання практичної реалізації громадянами України наданого їм права вносити в органи державної влади, об’єднання громадян відповідно до їх статуту, пропозиції про поліпшення їх діяльності, викривати недоліки у роботі, оскаржувати дії посадових осіб, державних та громадських органів;</w:t>
      </w:r>
    </w:p>
    <w:p w14:paraId="28453FD1" w14:textId="77777777" w:rsidR="000A6D86" w:rsidRPr="00D02A74" w:rsidRDefault="00721258" w:rsidP="000A6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0A6D86" w:rsidRPr="00D02A74">
        <w:rPr>
          <w:rFonts w:ascii="Times New Roman" w:hAnsi="Times New Roman" w:cs="Times New Roman"/>
          <w:sz w:val="28"/>
          <w:szCs w:val="28"/>
          <w:lang w:val="uk-UA"/>
        </w:rPr>
        <w:t>вирішення спорів і забезпечення справедливої компенсації  працівникам за втрату або пошкодження майна, за професійні захворювання або виробничі травми, отримані під час роботи на підприємстві;</w:t>
      </w:r>
    </w:p>
    <w:p w14:paraId="03ADFCA3" w14:textId="77777777" w:rsidR="000A6D86" w:rsidRPr="00D02A74" w:rsidRDefault="00721258" w:rsidP="000A6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0A6D86" w:rsidRPr="00D02A74">
        <w:rPr>
          <w:rFonts w:ascii="Times New Roman" w:hAnsi="Times New Roman" w:cs="Times New Roman"/>
          <w:sz w:val="28"/>
          <w:szCs w:val="28"/>
          <w:lang w:val="uk-UA"/>
        </w:rPr>
        <w:t>вирішення спорів, розгляду скарг і надання справедливої компенсації місцевим громадам і окремим особам щодо впливів господарської діяльності підприємства</w:t>
      </w:r>
      <w:r w:rsidRPr="00D02A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4C1A62C" w14:textId="77777777" w:rsidR="00721258" w:rsidRPr="00D02A74" w:rsidRDefault="001B7CBC" w:rsidP="000A6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>Для інформування (місцевих громад) стосовно того, коли, де і як вони можуть висловлювати свою думку і вимагати зміни господарської діяльності в тій мірі, яка необхідна для захисту їхніх прав;</w:t>
      </w:r>
    </w:p>
    <w:p w14:paraId="5410BF39" w14:textId="77777777" w:rsidR="00DA1BBF" w:rsidRPr="00D02A74" w:rsidRDefault="001B7CBC" w:rsidP="000A6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Для інформування (місцевих громад) </w:t>
      </w:r>
      <w:r w:rsidR="00DA1BBF" w:rsidRPr="00D02A74">
        <w:rPr>
          <w:rFonts w:ascii="Times New Roman" w:hAnsi="Times New Roman" w:cs="Times New Roman"/>
          <w:sz w:val="28"/>
          <w:szCs w:val="28"/>
          <w:lang w:val="uk-UA"/>
        </w:rPr>
        <w:t>стосовно:</w:t>
      </w:r>
    </w:p>
    <w:p w14:paraId="2184D45C" w14:textId="77777777" w:rsidR="001B7CBC" w:rsidRPr="00D02A74" w:rsidRDefault="00DA1BBF" w:rsidP="00DA1BB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lastRenderedPageBreak/>
        <w:t>- того, що місцеві громади знають власні права та обов’язки щодо ресурсів;</w:t>
      </w:r>
    </w:p>
    <w:p w14:paraId="7FD3A16A" w14:textId="77777777" w:rsidR="00DA1BBF" w:rsidRPr="00D02A74" w:rsidRDefault="00DA1BBF" w:rsidP="00DA1BB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>- поточної та запланованої на майбутнє лісогосподарської діяльності;</w:t>
      </w:r>
    </w:p>
    <w:p w14:paraId="74E45119" w14:textId="77777777" w:rsidR="00B23D8E" w:rsidRPr="00D02A74" w:rsidRDefault="00B23D8E" w:rsidP="00DA1BB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>- комерційної заготівлі НДЛП третіми сторонами в межах території підприємства;</w:t>
      </w:r>
    </w:p>
    <w:p w14:paraId="76081401" w14:textId="77777777" w:rsidR="00DA1BBF" w:rsidRPr="00D02A74" w:rsidRDefault="00B23D8E" w:rsidP="000A6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>Для визначення можливості місцевого соціально-економічного розвитку;</w:t>
      </w:r>
    </w:p>
    <w:p w14:paraId="2EF4682B" w14:textId="77777777" w:rsidR="00B23D8E" w:rsidRPr="00D02A74" w:rsidRDefault="00B23D8E" w:rsidP="000A6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>Для визначення, уникнення та пом’якшення істотних негативних соціальних, екологічних та економічних впливів господарської діяльності;</w:t>
      </w:r>
    </w:p>
    <w:p w14:paraId="714D128F" w14:textId="77777777" w:rsidR="00B23D8E" w:rsidRPr="00D02A74" w:rsidRDefault="00B23D8E" w:rsidP="000A6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>Для визнач</w:t>
      </w:r>
      <w:r w:rsidR="00CC02B6" w:rsidRPr="00D02A74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2B6"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та встановлення заходів збереження </w:t>
      </w:r>
      <w:r w:rsidRPr="00D02A74">
        <w:rPr>
          <w:rFonts w:ascii="Times New Roman" w:hAnsi="Times New Roman" w:cs="Times New Roman"/>
          <w:sz w:val="28"/>
          <w:szCs w:val="28"/>
          <w:lang w:val="uk-UA"/>
        </w:rPr>
        <w:t>місц</w:t>
      </w:r>
      <w:r w:rsidR="00CC02B6" w:rsidRPr="00D02A7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 особливого культурного, екологічного, економічного, релігійного або духовного значення, на які ці місцеві громади мають законні або звичаєві права</w:t>
      </w:r>
      <w:r w:rsidR="00CC02B6" w:rsidRPr="00D02A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4CDE918" w14:textId="77777777" w:rsidR="00520593" w:rsidRPr="00D02A74" w:rsidRDefault="00520593" w:rsidP="000A6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 Для оцінювання та визначення особливих цінностей для збереження (ОЦЗ) та особливо цінних для збереження територій (ОЦЗТ) тип 5 та 6. </w:t>
      </w:r>
    </w:p>
    <w:p w14:paraId="5A73FBFC" w14:textId="77777777" w:rsidR="00520593" w:rsidRPr="00D02A74" w:rsidRDefault="00520593" w:rsidP="000A6D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>Для розробки ефективних стратегій</w:t>
      </w:r>
      <w:r w:rsidR="0088710C"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 щодо підтримки та/або збагачення особливих цінностей для збереження (ОЦЗ) тип 5 і 6.</w:t>
      </w:r>
      <w:r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96CA37" w14:textId="77777777" w:rsidR="00B10BFD" w:rsidRPr="00D02A74" w:rsidRDefault="00B10BFD" w:rsidP="00B10BF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D86763" w14:textId="77777777" w:rsidR="00F1500B" w:rsidRPr="00D02A74" w:rsidRDefault="00F1500B" w:rsidP="00F1500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У своїй господарській діяльності підприємство залучає </w:t>
      </w:r>
      <w:r w:rsidRPr="00D02A74">
        <w:rPr>
          <w:rFonts w:ascii="Times New Roman" w:hAnsi="Times New Roman" w:cs="Times New Roman"/>
          <w:b/>
          <w:i/>
          <w:sz w:val="28"/>
          <w:szCs w:val="28"/>
          <w:lang w:val="uk-UA"/>
        </w:rPr>
        <w:t>зацікавлені сторони</w:t>
      </w:r>
      <w:r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 до процесів планування та моніторингу господарської діяльності</w:t>
      </w:r>
      <w:r w:rsidRPr="00D02A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02A74">
        <w:rPr>
          <w:rFonts w:ascii="Times New Roman" w:hAnsi="Times New Roman" w:cs="Times New Roman"/>
          <w:sz w:val="28"/>
          <w:szCs w:val="28"/>
          <w:lang w:val="uk-UA"/>
        </w:rPr>
        <w:t>у наступних випадках:</w:t>
      </w:r>
    </w:p>
    <w:p w14:paraId="2E031EC7" w14:textId="77777777" w:rsidR="00F1500B" w:rsidRPr="00D02A74" w:rsidRDefault="004C565C" w:rsidP="00F150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Для визначення </w:t>
      </w:r>
      <w:r w:rsidR="00CC02B6" w:rsidRPr="00D02A74"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 w:rsidRPr="00D02A7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C02B6"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 деревинних та недеревинних ресурсів і послуг екосистем, які можуть посилювати та диверсифікувати місцеву економіку</w:t>
      </w:r>
      <w:r w:rsidRPr="00D02A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C07BA7" w14:textId="77777777" w:rsidR="004C565C" w:rsidRPr="00D02A74" w:rsidRDefault="00520593" w:rsidP="00F150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>Для оцінювання та визначення особливих цінностей для збереження (ОЦЗ) та особливо цінних для збереження територій (ОЦЗТ);</w:t>
      </w:r>
    </w:p>
    <w:p w14:paraId="1B549AD3" w14:textId="77777777" w:rsidR="00520593" w:rsidRPr="00D02A74" w:rsidRDefault="0088710C" w:rsidP="00F150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>Для розробки ефективних стратегій щодо підтримки та/або збагачення особливих цінностей для збереження (ОЦЗ);</w:t>
      </w:r>
    </w:p>
    <w:p w14:paraId="17C44C5F" w14:textId="77777777" w:rsidR="0088710C" w:rsidRPr="00D02A74" w:rsidRDefault="0088710C" w:rsidP="00F150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>Для проведення моніторингу за особливими цінностями для збереженнями (ОЦЗ);</w:t>
      </w:r>
    </w:p>
    <w:p w14:paraId="60B2A96F" w14:textId="77777777" w:rsidR="0088710C" w:rsidRPr="00D02A74" w:rsidRDefault="001A1A41" w:rsidP="00F150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74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D02A74" w:rsidRPr="00D02A74">
        <w:rPr>
          <w:rFonts w:ascii="Times New Roman" w:hAnsi="Times New Roman" w:cs="Times New Roman"/>
          <w:sz w:val="28"/>
          <w:szCs w:val="28"/>
          <w:lang w:val="uk-UA"/>
        </w:rPr>
        <w:t>визначення та збереження рідкісних і зникаючих видів флори і фауни.</w:t>
      </w:r>
    </w:p>
    <w:p w14:paraId="411AE7C2" w14:textId="77777777" w:rsidR="00F1500B" w:rsidRPr="00D02A74" w:rsidRDefault="00F1500B" w:rsidP="00B10BF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39CE8D" w14:textId="77777777" w:rsidR="00B10BFD" w:rsidRPr="0062664F" w:rsidRDefault="00B10BFD" w:rsidP="00D02A74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Визначення відповідних представників та контактних осіб, де це можливо, із місцевими установами, </w:t>
      </w:r>
      <w:r w:rsidR="00063B1F" w:rsidRPr="0062664F"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організаціями</w:t>
      </w:r>
      <w:r w:rsidRPr="006266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державними органами</w:t>
      </w:r>
      <w:r w:rsidR="00063B1F" w:rsidRPr="0062664F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6266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04B5BF3C" w14:textId="406FF227" w:rsidR="00063B1F" w:rsidRDefault="00063B1F" w:rsidP="0006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у майбутньому залучення сторін, чиї інтереси зачеплено та зацікавлених сторін, щодо вирішення різного роду питань зі сторони </w:t>
      </w:r>
      <w:r w:rsidR="00B52C3A">
        <w:rPr>
          <w:rFonts w:ascii="Times New Roman" w:hAnsi="Times New Roman" w:cs="Times New Roman"/>
          <w:sz w:val="28"/>
          <w:szCs w:val="28"/>
          <w:lang w:val="uk-UA"/>
        </w:rPr>
        <w:t>Філії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C0FC0">
        <w:rPr>
          <w:rFonts w:ascii="Times New Roman" w:hAnsi="Times New Roman" w:cs="Times New Roman"/>
          <w:sz w:val="28"/>
          <w:szCs w:val="28"/>
          <w:lang w:val="uk-UA"/>
        </w:rPr>
        <w:t>Ємільчинське</w:t>
      </w:r>
      <w:proofErr w:type="spellEnd"/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лісове господарство» відповідальними </w:t>
      </w:r>
      <w:r w:rsidR="00D02A74" w:rsidRPr="006B3E9B">
        <w:rPr>
          <w:rFonts w:ascii="Times New Roman" w:hAnsi="Times New Roman" w:cs="Times New Roman"/>
          <w:sz w:val="28"/>
          <w:szCs w:val="28"/>
          <w:lang w:val="uk-UA"/>
        </w:rPr>
        <w:t>представниками</w:t>
      </w:r>
      <w:r w:rsidRPr="006B3E9B">
        <w:rPr>
          <w:rFonts w:ascii="Times New Roman" w:hAnsi="Times New Roman" w:cs="Times New Roman"/>
          <w:sz w:val="28"/>
          <w:szCs w:val="28"/>
          <w:lang w:val="uk-UA"/>
        </w:rPr>
        <w:t xml:space="preserve"> є директор – </w:t>
      </w:r>
      <w:proofErr w:type="spellStart"/>
      <w:r w:rsidR="00CC0FC0">
        <w:rPr>
          <w:rFonts w:ascii="Times New Roman" w:hAnsi="Times New Roman" w:cs="Times New Roman"/>
          <w:sz w:val="28"/>
          <w:szCs w:val="28"/>
          <w:lang w:val="uk-UA"/>
        </w:rPr>
        <w:t>Дідус</w:t>
      </w:r>
      <w:proofErr w:type="spellEnd"/>
      <w:r w:rsidR="00CC0FC0">
        <w:rPr>
          <w:rFonts w:ascii="Times New Roman" w:hAnsi="Times New Roman" w:cs="Times New Roman"/>
          <w:sz w:val="28"/>
          <w:szCs w:val="28"/>
          <w:lang w:val="uk-UA"/>
        </w:rPr>
        <w:t xml:space="preserve"> Олег Якович</w:t>
      </w:r>
      <w:r w:rsidR="002F3019" w:rsidRPr="006B3E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F3019" w:rsidRPr="006B3E9B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2F3019" w:rsidRPr="006B3E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C0FC0">
        <w:rPr>
          <w:rFonts w:ascii="Times New Roman" w:hAnsi="Times New Roman" w:cs="Times New Roman"/>
          <w:sz w:val="28"/>
          <w:szCs w:val="28"/>
          <w:lang w:val="uk-UA"/>
        </w:rPr>
        <w:t>0679084585</w:t>
      </w:r>
      <w:r w:rsidRPr="006B3E9B">
        <w:rPr>
          <w:rFonts w:ascii="Times New Roman" w:hAnsi="Times New Roman" w:cs="Times New Roman"/>
          <w:sz w:val="28"/>
          <w:szCs w:val="28"/>
          <w:lang w:val="uk-UA"/>
        </w:rPr>
        <w:t xml:space="preserve"> та головний лісничий підприємства – </w:t>
      </w:r>
      <w:r w:rsidR="00CC0FC0">
        <w:rPr>
          <w:rFonts w:ascii="Times New Roman" w:hAnsi="Times New Roman" w:cs="Times New Roman"/>
          <w:sz w:val="28"/>
          <w:szCs w:val="28"/>
          <w:lang w:val="uk-UA"/>
        </w:rPr>
        <w:t>Мельниченко Олександр</w:t>
      </w:r>
      <w:r w:rsidR="002F3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FC0">
        <w:rPr>
          <w:rFonts w:ascii="Times New Roman" w:hAnsi="Times New Roman" w:cs="Times New Roman"/>
          <w:sz w:val="28"/>
          <w:szCs w:val="28"/>
          <w:lang w:val="uk-UA"/>
        </w:rPr>
        <w:t>Миколайович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. Зі сторони місцевих 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lastRenderedPageBreak/>
        <w:t>громад – голова територіальної громади</w:t>
      </w:r>
      <w:r w:rsidR="00D02A74">
        <w:rPr>
          <w:rFonts w:ascii="Times New Roman" w:hAnsi="Times New Roman" w:cs="Times New Roman"/>
          <w:sz w:val="28"/>
          <w:szCs w:val="28"/>
          <w:lang w:val="uk-UA"/>
        </w:rPr>
        <w:t>, його заступники</w:t>
      </w:r>
      <w:r w:rsidR="00D711A9">
        <w:rPr>
          <w:rFonts w:ascii="Times New Roman" w:hAnsi="Times New Roman" w:cs="Times New Roman"/>
          <w:sz w:val="28"/>
          <w:szCs w:val="28"/>
          <w:lang w:val="uk-UA"/>
        </w:rPr>
        <w:t xml:space="preserve"> або ж інші уповноважені особи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>, зі сторони громадських організацій – керівник організації</w:t>
      </w:r>
      <w:r w:rsidR="00D711A9">
        <w:rPr>
          <w:rFonts w:ascii="Times New Roman" w:hAnsi="Times New Roman" w:cs="Times New Roman"/>
          <w:sz w:val="28"/>
          <w:szCs w:val="28"/>
          <w:lang w:val="uk-UA"/>
        </w:rPr>
        <w:t xml:space="preserve"> чи інші уповноважені особи;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1A9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сторони органів державної влади </w:t>
      </w:r>
      <w:r w:rsidR="00D711A9">
        <w:rPr>
          <w:rFonts w:ascii="Times New Roman" w:hAnsi="Times New Roman" w:cs="Times New Roman"/>
          <w:sz w:val="28"/>
          <w:szCs w:val="28"/>
          <w:lang w:val="uk-UA"/>
        </w:rPr>
        <w:t xml:space="preserve">та інших установ та організацій 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711A9">
        <w:rPr>
          <w:rFonts w:ascii="Times New Roman" w:hAnsi="Times New Roman" w:cs="Times New Roman"/>
          <w:sz w:val="28"/>
          <w:szCs w:val="28"/>
          <w:lang w:val="uk-UA"/>
        </w:rPr>
        <w:t>керівники, їх заступники чи інші уповноважені особи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EFE6EE" w14:textId="77777777" w:rsidR="00F642E3" w:rsidRDefault="00F642E3" w:rsidP="0006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7AF081" w14:textId="77777777" w:rsidR="00F642E3" w:rsidRPr="0062664F" w:rsidRDefault="00F642E3" w:rsidP="0006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760343" w14:textId="77777777" w:rsidR="00063B1F" w:rsidRPr="0062664F" w:rsidRDefault="00063B1F" w:rsidP="00063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681076" w14:textId="77777777" w:rsidR="00661841" w:rsidRPr="0062664F" w:rsidRDefault="00063B1F" w:rsidP="00D711A9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b/>
          <w:i/>
          <w:sz w:val="28"/>
          <w:szCs w:val="28"/>
          <w:lang w:val="uk-UA"/>
        </w:rPr>
        <w:t>Канали комунікації для д</w:t>
      </w:r>
      <w:r w:rsidR="00661841" w:rsidRPr="0062664F">
        <w:rPr>
          <w:rFonts w:ascii="Times New Roman" w:hAnsi="Times New Roman" w:cs="Times New Roman"/>
          <w:b/>
          <w:i/>
          <w:sz w:val="28"/>
          <w:szCs w:val="28"/>
          <w:lang w:val="uk-UA"/>
        </w:rPr>
        <w:t>востороннього обміну інформацією</w:t>
      </w:r>
    </w:p>
    <w:p w14:paraId="784C40A7" w14:textId="77777777" w:rsidR="00661841" w:rsidRPr="0062664F" w:rsidRDefault="00661841" w:rsidP="00661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sz w:val="28"/>
          <w:szCs w:val="28"/>
          <w:lang w:val="uk-UA"/>
        </w:rPr>
        <w:t>Визначаються такі канали комунікації  та інформування про об’єкти для двостороннього обміну інформацією як:</w:t>
      </w:r>
    </w:p>
    <w:p w14:paraId="1D8A35AE" w14:textId="25FF5480" w:rsidR="00F642E3" w:rsidRPr="00F642E3" w:rsidRDefault="00661841" w:rsidP="00F642E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642E3">
        <w:rPr>
          <w:rFonts w:ascii="Times New Roman" w:hAnsi="Times New Roman" w:cs="Times New Roman"/>
          <w:sz w:val="28"/>
          <w:szCs w:val="28"/>
          <w:lang w:val="uk-UA"/>
        </w:rPr>
        <w:t>Листування, як в паперовому вигляді</w:t>
      </w:r>
      <w:r w:rsidR="00E20748" w:rsidRPr="00F642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642E3">
        <w:rPr>
          <w:rFonts w:ascii="Times New Roman" w:hAnsi="Times New Roman" w:cs="Times New Roman"/>
          <w:sz w:val="28"/>
          <w:szCs w:val="28"/>
          <w:lang w:val="uk-UA"/>
        </w:rPr>
        <w:t xml:space="preserve"> на поштову адресу підприємства</w:t>
      </w:r>
      <w:r w:rsidR="00864FB4" w:rsidRPr="00F642E3">
        <w:rPr>
          <w:rFonts w:ascii="Times New Roman" w:hAnsi="Times New Roman" w:cs="Times New Roman"/>
          <w:sz w:val="28"/>
          <w:szCs w:val="28"/>
          <w:lang w:val="uk-UA"/>
        </w:rPr>
        <w:t xml:space="preserve">, так і в електронному вигляді на електронну адресу підприємства: </w:t>
      </w:r>
      <w:hyperlink r:id="rId7" w:history="1">
        <w:r w:rsidR="00CC0FC0" w:rsidRPr="00AE3F0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emilchinlis</w:t>
        </w:r>
        <w:r w:rsidR="00CC0FC0" w:rsidRPr="00AE3F08">
          <w:rPr>
            <w:rStyle w:val="ab"/>
            <w:rFonts w:ascii="Times New Roman" w:hAnsi="Times New Roman" w:cs="Times New Roman"/>
            <w:sz w:val="28"/>
            <w:szCs w:val="28"/>
          </w:rPr>
          <w:t>2006</w:t>
        </w:r>
        <w:r w:rsidR="00CC0FC0" w:rsidRPr="00AE3F08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@ukr.net</w:t>
        </w:r>
      </w:hyperlink>
    </w:p>
    <w:p w14:paraId="19040D29" w14:textId="5A3A2488" w:rsidR="00661841" w:rsidRPr="00F642E3" w:rsidRDefault="00661841" w:rsidP="00F642E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42E3">
        <w:rPr>
          <w:rFonts w:ascii="Times New Roman" w:hAnsi="Times New Roman" w:cs="Times New Roman"/>
          <w:sz w:val="28"/>
          <w:szCs w:val="28"/>
          <w:lang w:val="uk-UA"/>
        </w:rPr>
        <w:t>Діалоги, консультації</w:t>
      </w:r>
      <w:r w:rsidR="00BE6A7F" w:rsidRPr="00F642E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B79ADEB" w14:textId="77777777" w:rsidR="00661841" w:rsidRPr="0062664F" w:rsidRDefault="00661841" w:rsidP="0066184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sz w:val="28"/>
          <w:szCs w:val="28"/>
          <w:lang w:val="uk-UA"/>
        </w:rPr>
        <w:t>Засідання, збори,  зібрання</w:t>
      </w:r>
      <w:r w:rsidR="00BE6A7F" w:rsidRPr="006266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611E9EA" w14:textId="77777777" w:rsidR="00661841" w:rsidRPr="0062664F" w:rsidRDefault="00661841" w:rsidP="0066184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sz w:val="28"/>
          <w:szCs w:val="28"/>
          <w:lang w:val="uk-UA"/>
        </w:rPr>
        <w:t>Круглі столи</w:t>
      </w:r>
      <w:r w:rsidR="00BE6A7F" w:rsidRPr="006266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476BCE" w14:textId="77777777" w:rsidR="00661841" w:rsidRDefault="00661841" w:rsidP="0066184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14:paraId="76FFA7B5" w14:textId="77777777" w:rsidR="000C011C" w:rsidRDefault="000C011C" w:rsidP="000C011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8D1BDD8" w14:textId="501D9E9C" w:rsidR="000C011C" w:rsidRDefault="000C011C" w:rsidP="00116A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Основною формою проведення консультацій із </w:t>
      </w:r>
      <w:r w:rsidR="00F642E3">
        <w:rPr>
          <w:rFonts w:ascii="Times New Roman" w:hAnsi="Times New Roman" w:cs="Times New Roman"/>
          <w:sz w:val="28"/>
          <w:szCs w:val="28"/>
          <w:lang w:val="uk-UA"/>
        </w:rPr>
        <w:t>зачепленими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зацікавленими сторонами є їх інформування </w:t>
      </w:r>
      <w:r w:rsidR="00375A9D">
        <w:rPr>
          <w:rFonts w:ascii="Times New Roman" w:hAnsi="Times New Roman" w:cs="Times New Roman"/>
          <w:sz w:val="28"/>
          <w:szCs w:val="28"/>
          <w:lang w:val="uk-UA"/>
        </w:rPr>
        <w:t xml:space="preserve">стосовно прав та обов'язків, </w:t>
      </w:r>
      <w:r w:rsidR="00375A9D" w:rsidRPr="00D02A74">
        <w:rPr>
          <w:rFonts w:ascii="Times New Roman" w:hAnsi="Times New Roman" w:cs="Times New Roman"/>
          <w:sz w:val="28"/>
          <w:szCs w:val="28"/>
          <w:lang w:val="uk-UA"/>
        </w:rPr>
        <w:t>поточної та запланованої на майбутнє лісогосподарської діяльності</w:t>
      </w:r>
      <w:r w:rsidR="00375A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5A9D" w:rsidRPr="00D02A74">
        <w:rPr>
          <w:rFonts w:ascii="Times New Roman" w:hAnsi="Times New Roman" w:cs="Times New Roman"/>
          <w:sz w:val="28"/>
          <w:szCs w:val="28"/>
          <w:lang w:val="uk-UA"/>
        </w:rPr>
        <w:t>визначення та встановлення заходів збереження місць особливого культурного, екологічного, економічного, релігійного або духовного значення</w:t>
      </w:r>
      <w:r w:rsidR="00375A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папе</w:t>
      </w:r>
      <w:r w:rsidR="00375A9D">
        <w:rPr>
          <w:rFonts w:ascii="Times New Roman" w:hAnsi="Times New Roman" w:cs="Times New Roman"/>
          <w:sz w:val="28"/>
          <w:szCs w:val="28"/>
          <w:lang w:val="uk-UA"/>
        </w:rPr>
        <w:t>ров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ими листами  </w:t>
      </w:r>
      <w:r w:rsidR="00375A9D">
        <w:rPr>
          <w:rFonts w:ascii="Times New Roman" w:hAnsi="Times New Roman" w:cs="Times New Roman"/>
          <w:sz w:val="28"/>
          <w:szCs w:val="28"/>
          <w:lang w:val="uk-UA"/>
        </w:rPr>
        <w:t>поштою та електронними сервісами (електронна пошта, сайт підприємства, сторінки в соцмережах)</w:t>
      </w:r>
      <w:r w:rsidR="00116A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6CE14F" w14:textId="77777777" w:rsidR="00116ACF" w:rsidRPr="000C011C" w:rsidRDefault="00116ACF" w:rsidP="000C0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0C655F" w14:textId="77777777" w:rsidR="00BE6A7F" w:rsidRPr="0062664F" w:rsidRDefault="00BE6A7F" w:rsidP="00BE6A7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99C6E7" w14:textId="77777777" w:rsidR="00864FB4" w:rsidRPr="0062664F" w:rsidRDefault="00864FB4" w:rsidP="00D711A9">
      <w:pPr>
        <w:pStyle w:val="a3"/>
        <w:numPr>
          <w:ilvl w:val="0"/>
          <w:numId w:val="3"/>
        </w:numPr>
        <w:spacing w:after="0"/>
        <w:ind w:left="851" w:hanging="35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Забезпечення рівного представництва та залучення всіх задіяних сторін</w:t>
      </w:r>
    </w:p>
    <w:p w14:paraId="45705A25" w14:textId="6EC61D97" w:rsidR="00864FB4" w:rsidRPr="0062664F" w:rsidRDefault="00864FB4" w:rsidP="00116AC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Основним завданням та пріоритетом, при залученні зачеплених сторін, для </w:t>
      </w:r>
      <w:r w:rsidR="00B52C3A">
        <w:rPr>
          <w:rFonts w:ascii="Times New Roman" w:hAnsi="Times New Roman" w:cs="Times New Roman"/>
          <w:sz w:val="28"/>
          <w:szCs w:val="28"/>
          <w:lang w:val="uk-UA"/>
        </w:rPr>
        <w:t>ФІЛІЇ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C0FC0">
        <w:rPr>
          <w:rFonts w:ascii="Times New Roman" w:hAnsi="Times New Roman" w:cs="Times New Roman"/>
          <w:sz w:val="28"/>
          <w:szCs w:val="28"/>
          <w:lang w:val="uk-UA"/>
        </w:rPr>
        <w:t>Ємільчинське</w:t>
      </w:r>
      <w:proofErr w:type="spellEnd"/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лісове господарство» є </w:t>
      </w:r>
      <w:r w:rsidR="00094BEA" w:rsidRPr="0062664F">
        <w:rPr>
          <w:rFonts w:ascii="Times New Roman" w:hAnsi="Times New Roman" w:cs="Times New Roman"/>
          <w:sz w:val="28"/>
          <w:szCs w:val="28"/>
          <w:lang w:val="uk-UA"/>
        </w:rPr>
        <w:t>дотримання принципів рівності та недискримінації громадян, незалежно від статі, майнового чи соціального статусу, віку, освіти, релігійних чи іншого виду поглядів тощо.</w:t>
      </w:r>
    </w:p>
    <w:p w14:paraId="023F0933" w14:textId="6C63952A" w:rsidR="00094BEA" w:rsidRPr="0062664F" w:rsidRDefault="00B52C3A" w:rsidP="00116AC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ФІЛІЯ</w:t>
      </w:r>
      <w:r w:rsidR="00094BEA"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C0FC0">
        <w:rPr>
          <w:rFonts w:ascii="Times New Roman" w:hAnsi="Times New Roman" w:cs="Times New Roman"/>
          <w:sz w:val="28"/>
          <w:szCs w:val="28"/>
          <w:lang w:val="uk-UA"/>
        </w:rPr>
        <w:t>Ємільчинськ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="00094BEA"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лісове господарство</w:t>
      </w:r>
      <w:bookmarkStart w:id="0" w:name="_GoBack"/>
      <w:bookmarkEnd w:id="0"/>
      <w:r w:rsidR="00094BEA"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» залучає </w:t>
      </w:r>
      <w:r w:rsidR="00E20748" w:rsidRPr="0062664F">
        <w:rPr>
          <w:rFonts w:ascii="Times New Roman" w:hAnsi="Times New Roman" w:cs="Times New Roman"/>
          <w:sz w:val="28"/>
          <w:szCs w:val="28"/>
          <w:lang w:val="uk-UA"/>
        </w:rPr>
        <w:t>до усіх видів процедур чоловіків, жінок, молодь, людей похилого віку, соціальних меншин, тощо.</w:t>
      </w:r>
    </w:p>
    <w:p w14:paraId="47508F24" w14:textId="77777777" w:rsidR="00E20748" w:rsidRPr="0062664F" w:rsidRDefault="00E20748" w:rsidP="00D711A9">
      <w:pPr>
        <w:pStyle w:val="a3"/>
        <w:numPr>
          <w:ilvl w:val="0"/>
          <w:numId w:val="3"/>
        </w:numPr>
        <w:spacing w:after="0"/>
        <w:ind w:left="851" w:hanging="35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Забезпечення реєстрації всіх зустрічей, обговорюваних питань та досягнених угод</w:t>
      </w:r>
    </w:p>
    <w:p w14:paraId="05286BF4" w14:textId="77777777" w:rsidR="004012F8" w:rsidRDefault="004C18C6" w:rsidP="00116AC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Під час залучення сторін чиї інтереси зачеплено обов’язково здійснюється реєстрація підсумків таких зустрічей, а саме:  для листування  у паперовому чи електронному вигляді – реєстрація листів шляхом присвоєння 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їм вихідних номерів у Журналі вихідної кореспонденції підприємства, для результатів проведених діалогів, круглих столів, засідань, зборів, зібрань – протоколи, </w:t>
      </w:r>
      <w:r w:rsidR="00C75897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>тощо.</w:t>
      </w:r>
      <w:r w:rsidR="00401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9038F6" w14:textId="507E457B" w:rsidR="004C18C6" w:rsidRPr="0062664F" w:rsidRDefault="004012F8" w:rsidP="00116AC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Протоколи  рішення діалогів, круглих столів, засідань, зборів, зібрань  реєструються</w:t>
      </w:r>
      <w:r w:rsidR="00EB1EC0">
        <w:rPr>
          <w:rFonts w:ascii="Times New Roman" w:hAnsi="Times New Roman" w:cs="Times New Roman"/>
          <w:sz w:val="28"/>
          <w:szCs w:val="28"/>
          <w:lang w:val="uk-UA"/>
        </w:rPr>
        <w:t xml:space="preserve"> одразу після їх фіксування у Журналі вхідної кореспонденції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зберігаються 5 років на підприємстві.</w:t>
      </w:r>
    </w:p>
    <w:p w14:paraId="4FE620E3" w14:textId="77777777" w:rsidR="004C18C6" w:rsidRPr="0062664F" w:rsidRDefault="00BE6A7F" w:rsidP="00D711A9">
      <w:pPr>
        <w:pStyle w:val="a3"/>
        <w:numPr>
          <w:ilvl w:val="0"/>
          <w:numId w:val="3"/>
        </w:numPr>
        <w:spacing w:after="0"/>
        <w:ind w:left="851" w:hanging="35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4C18C6" w:rsidRPr="0062664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абезпечення затвердження змісту записів за результатами проведених зустрічей  </w:t>
      </w:r>
    </w:p>
    <w:p w14:paraId="06623536" w14:textId="363AF322" w:rsidR="004012F8" w:rsidRPr="0062664F" w:rsidRDefault="00CE5659" w:rsidP="0049351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Для залучення зачеплених сторін щодо різного виду випадків </w:t>
      </w:r>
      <w:r w:rsidR="00B52C3A">
        <w:rPr>
          <w:rFonts w:ascii="Times New Roman" w:hAnsi="Times New Roman" w:cs="Times New Roman"/>
          <w:sz w:val="28"/>
          <w:szCs w:val="28"/>
          <w:lang w:val="uk-UA"/>
        </w:rPr>
        <w:t>ФІЛІЯ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C0FC0">
        <w:rPr>
          <w:rFonts w:ascii="Times New Roman" w:hAnsi="Times New Roman" w:cs="Times New Roman"/>
          <w:sz w:val="28"/>
          <w:szCs w:val="28"/>
          <w:lang w:val="uk-UA"/>
        </w:rPr>
        <w:t>Ємільчинське</w:t>
      </w:r>
      <w:proofErr w:type="spellEnd"/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лісове господарство» повідомляє сторону надсилаючи листи з необхідною інформацією. Зачеплені сторони у встановлений термін зобов’язані надати відповідь по даних питаннях, у разі якщо відповідь не була надана, то підприємство вважатиме, що зацікавлені сторони згодні із висновками </w:t>
      </w:r>
      <w:r w:rsidR="00B52C3A">
        <w:rPr>
          <w:rFonts w:ascii="Times New Roman" w:hAnsi="Times New Roman" w:cs="Times New Roman"/>
          <w:sz w:val="28"/>
          <w:szCs w:val="28"/>
          <w:lang w:val="uk-UA"/>
        </w:rPr>
        <w:t>ФІЛІЇ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C0FC0">
        <w:rPr>
          <w:rFonts w:ascii="Times New Roman" w:hAnsi="Times New Roman" w:cs="Times New Roman"/>
          <w:sz w:val="28"/>
          <w:szCs w:val="28"/>
          <w:lang w:val="uk-UA"/>
        </w:rPr>
        <w:t>Ємільчинськ</w:t>
      </w:r>
      <w:r w:rsidR="00B52C3A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C3A">
        <w:rPr>
          <w:rFonts w:ascii="Times New Roman" w:hAnsi="Times New Roman" w:cs="Times New Roman"/>
          <w:sz w:val="28"/>
          <w:szCs w:val="28"/>
          <w:lang w:val="uk-UA"/>
        </w:rPr>
        <w:t xml:space="preserve">лісове </w:t>
      </w:r>
      <w:proofErr w:type="spellStart"/>
      <w:r w:rsidR="00B52C3A">
        <w:rPr>
          <w:rFonts w:ascii="Times New Roman" w:hAnsi="Times New Roman" w:cs="Times New Roman"/>
          <w:sz w:val="28"/>
          <w:szCs w:val="28"/>
          <w:lang w:val="uk-UA"/>
        </w:rPr>
        <w:t>господарство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F012E8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F012E8">
        <w:rPr>
          <w:rFonts w:ascii="Times New Roman" w:hAnsi="Times New Roman" w:cs="Times New Roman"/>
          <w:sz w:val="28"/>
          <w:szCs w:val="28"/>
          <w:lang w:val="uk-UA"/>
        </w:rPr>
        <w:t xml:space="preserve"> випадку надходження відповіді на ті чи інші питання від зачепленої сторони, то підприємство по порушеному питанню організовує </w:t>
      </w:r>
      <w:r w:rsidR="00401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A72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круглих столів, </w:t>
      </w:r>
      <w:r w:rsidR="004012F8">
        <w:rPr>
          <w:rFonts w:ascii="Times New Roman" w:hAnsi="Times New Roman" w:cs="Times New Roman"/>
          <w:sz w:val="28"/>
          <w:szCs w:val="28"/>
          <w:lang w:val="uk-UA"/>
        </w:rPr>
        <w:t xml:space="preserve"> зустрічей, зборів, нарад, засідань</w:t>
      </w:r>
      <w:r w:rsidR="00F012E8">
        <w:rPr>
          <w:rFonts w:ascii="Times New Roman" w:hAnsi="Times New Roman" w:cs="Times New Roman"/>
          <w:sz w:val="28"/>
          <w:szCs w:val="28"/>
          <w:lang w:val="uk-UA"/>
        </w:rPr>
        <w:t>, - протоколи,</w:t>
      </w:r>
      <w:r w:rsidR="004012F8">
        <w:rPr>
          <w:rFonts w:ascii="Times New Roman" w:hAnsi="Times New Roman" w:cs="Times New Roman"/>
          <w:sz w:val="28"/>
          <w:szCs w:val="28"/>
          <w:lang w:val="uk-UA"/>
        </w:rPr>
        <w:t xml:space="preserve"> рішення, щодо результатів, таких заходів прий</w:t>
      </w:r>
      <w:r w:rsidR="00F012E8">
        <w:rPr>
          <w:rFonts w:ascii="Times New Roman" w:hAnsi="Times New Roman" w:cs="Times New Roman"/>
          <w:sz w:val="28"/>
          <w:szCs w:val="28"/>
          <w:lang w:val="uk-UA"/>
        </w:rPr>
        <w:t>маються більшістю голосів. У</w:t>
      </w:r>
      <w:r w:rsidR="00ED5A72">
        <w:rPr>
          <w:rFonts w:ascii="Times New Roman" w:hAnsi="Times New Roman" w:cs="Times New Roman"/>
          <w:sz w:val="28"/>
          <w:szCs w:val="28"/>
          <w:lang w:val="uk-UA"/>
        </w:rPr>
        <w:t xml:space="preserve"> разі незгоди когось з учасників, відносно результату прийнятого рішення, особа має право викласти в окремому документі своє бачення вирішення питання, з обов’язковою аргументацією. Окрема думка долучається до протоколу чи рішення. Усі прийняті рішення, листування обов’язково вивчаються, переглядаються та аналізуються лісгоспом.</w:t>
      </w:r>
      <w:r w:rsidR="00401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281C8D" w14:textId="77777777" w:rsidR="00CE5659" w:rsidRPr="0062664F" w:rsidRDefault="00BE6A7F" w:rsidP="00D711A9">
      <w:pPr>
        <w:pStyle w:val="a3"/>
        <w:numPr>
          <w:ilvl w:val="0"/>
          <w:numId w:val="3"/>
        </w:numPr>
        <w:spacing w:after="0"/>
        <w:ind w:left="851" w:hanging="35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CE5659" w:rsidRPr="0062664F">
        <w:rPr>
          <w:rFonts w:ascii="Times New Roman" w:hAnsi="Times New Roman" w:cs="Times New Roman"/>
          <w:b/>
          <w:i/>
          <w:sz w:val="28"/>
          <w:szCs w:val="28"/>
          <w:lang w:val="uk-UA"/>
        </w:rPr>
        <w:t>абезпечення розповсюдження результатів усіх культурно доречних заходів із залучення між усіма причетними</w:t>
      </w:r>
    </w:p>
    <w:p w14:paraId="1EDC4962" w14:textId="30E2A5FA" w:rsidR="00CE5659" w:rsidRPr="0062664F" w:rsidRDefault="00B52C3A" w:rsidP="00116A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ФІЛІЯ</w:t>
      </w:r>
      <w:r w:rsidR="00CE5659"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C0FC0">
        <w:rPr>
          <w:rFonts w:ascii="Times New Roman" w:hAnsi="Times New Roman" w:cs="Times New Roman"/>
          <w:sz w:val="28"/>
          <w:szCs w:val="28"/>
          <w:lang w:val="uk-UA"/>
        </w:rPr>
        <w:t>Ємільчинське</w:t>
      </w:r>
      <w:proofErr w:type="spellEnd"/>
      <w:r w:rsidR="00CE5659"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лісове господарство» для розповсюдження результатів усіх культурно доречних заходів по кожному конкретному питанню застосовує метод листування </w:t>
      </w:r>
      <w:r w:rsidR="00BE6A7F" w:rsidRPr="006266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E5659" w:rsidRPr="0062664F">
        <w:rPr>
          <w:rFonts w:ascii="Times New Roman" w:hAnsi="Times New Roman" w:cs="Times New Roman"/>
          <w:sz w:val="28"/>
          <w:szCs w:val="28"/>
          <w:lang w:val="uk-UA"/>
        </w:rPr>
        <w:t>з зачепленими сторонами.</w:t>
      </w:r>
    </w:p>
    <w:p w14:paraId="03F7E755" w14:textId="77777777" w:rsidR="00BE6A7F" w:rsidRPr="0062664F" w:rsidRDefault="00BE6A7F" w:rsidP="00D711A9">
      <w:pPr>
        <w:pStyle w:val="a3"/>
        <w:numPr>
          <w:ilvl w:val="0"/>
          <w:numId w:val="3"/>
        </w:numPr>
        <w:spacing w:after="0"/>
        <w:ind w:left="851" w:hanging="35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Розповсюдження результатів перемовин для широкого кола зацікавлених сторін</w:t>
      </w:r>
    </w:p>
    <w:p w14:paraId="58725A3B" w14:textId="4AFB2146" w:rsidR="00BE6A7F" w:rsidRPr="0062664F" w:rsidRDefault="00BE6A7F" w:rsidP="00116A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Для розповсюдження результатів </w:t>
      </w:r>
      <w:r w:rsidR="00116ACF">
        <w:rPr>
          <w:rFonts w:ascii="Times New Roman" w:hAnsi="Times New Roman" w:cs="Times New Roman"/>
          <w:sz w:val="28"/>
          <w:szCs w:val="28"/>
          <w:lang w:val="uk-UA"/>
        </w:rPr>
        <w:t>консультацій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для широкого кола зацікавлених сторін </w:t>
      </w:r>
      <w:r w:rsidR="00B52C3A">
        <w:rPr>
          <w:rFonts w:ascii="Times New Roman" w:hAnsi="Times New Roman" w:cs="Times New Roman"/>
          <w:sz w:val="28"/>
          <w:szCs w:val="28"/>
          <w:lang w:val="uk-UA"/>
        </w:rPr>
        <w:t>ФІЛІЯ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C0FC0">
        <w:rPr>
          <w:rFonts w:ascii="Times New Roman" w:hAnsi="Times New Roman" w:cs="Times New Roman"/>
          <w:sz w:val="28"/>
          <w:szCs w:val="28"/>
          <w:lang w:val="uk-UA"/>
        </w:rPr>
        <w:t>Ємільчинськ</w:t>
      </w:r>
      <w:r w:rsidR="00B52C3A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End"/>
      <w:r w:rsidR="00CC0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C3A">
        <w:rPr>
          <w:rFonts w:ascii="Times New Roman" w:hAnsi="Times New Roman" w:cs="Times New Roman"/>
          <w:sz w:val="28"/>
          <w:szCs w:val="28"/>
          <w:lang w:val="uk-UA"/>
        </w:rPr>
        <w:t>лісове господарство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F49EF">
        <w:rPr>
          <w:rFonts w:ascii="Times New Roman" w:hAnsi="Times New Roman" w:cs="Times New Roman"/>
          <w:sz w:val="28"/>
          <w:szCs w:val="28"/>
          <w:lang w:val="uk-UA"/>
        </w:rPr>
        <w:t xml:space="preserve">здійснює 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інформації на офіційному сайті підприємства, </w:t>
      </w:r>
      <w:r w:rsidR="00FF49EF">
        <w:rPr>
          <w:rFonts w:ascii="Times New Roman" w:hAnsi="Times New Roman" w:cs="Times New Roman"/>
          <w:sz w:val="28"/>
          <w:szCs w:val="28"/>
          <w:lang w:val="uk-UA"/>
        </w:rPr>
        <w:t>на сторінці підприємства в соціальних мережах, а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 xml:space="preserve"> також може подавати </w:t>
      </w:r>
      <w:r w:rsidR="00FF49E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відповідну інформацію для розміщення </w:t>
      </w:r>
      <w:r w:rsidRPr="0062664F">
        <w:rPr>
          <w:rFonts w:ascii="Times New Roman" w:hAnsi="Times New Roman" w:cs="Times New Roman"/>
          <w:sz w:val="28"/>
          <w:szCs w:val="28"/>
          <w:lang w:val="uk-UA"/>
        </w:rPr>
        <w:t>у газети районного та обласного значення, повідомлення на радіо.</w:t>
      </w:r>
    </w:p>
    <w:sectPr w:rsidR="00BE6A7F" w:rsidRPr="0062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87A"/>
    <w:multiLevelType w:val="hybridMultilevel"/>
    <w:tmpl w:val="4A98FE3E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FF075DE"/>
    <w:multiLevelType w:val="hybridMultilevel"/>
    <w:tmpl w:val="7CE274AC"/>
    <w:lvl w:ilvl="0" w:tplc="D0A294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8E3D89"/>
    <w:multiLevelType w:val="hybridMultilevel"/>
    <w:tmpl w:val="25383F4E"/>
    <w:lvl w:ilvl="0" w:tplc="D5D85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50DB1"/>
    <w:multiLevelType w:val="hybridMultilevel"/>
    <w:tmpl w:val="58E81A5C"/>
    <w:lvl w:ilvl="0" w:tplc="E000E8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C2856"/>
    <w:multiLevelType w:val="hybridMultilevel"/>
    <w:tmpl w:val="DA28D89A"/>
    <w:lvl w:ilvl="0" w:tplc="3E1C3B3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30"/>
    <w:rsid w:val="00063B1F"/>
    <w:rsid w:val="00094BEA"/>
    <w:rsid w:val="000A6D86"/>
    <w:rsid w:val="000C011C"/>
    <w:rsid w:val="00116ACF"/>
    <w:rsid w:val="001A1A41"/>
    <w:rsid w:val="001B7CBC"/>
    <w:rsid w:val="002F3019"/>
    <w:rsid w:val="00305FAB"/>
    <w:rsid w:val="00375A9D"/>
    <w:rsid w:val="004012F8"/>
    <w:rsid w:val="0042086C"/>
    <w:rsid w:val="00493513"/>
    <w:rsid w:val="004C18C6"/>
    <w:rsid w:val="004C565C"/>
    <w:rsid w:val="00520593"/>
    <w:rsid w:val="0062664F"/>
    <w:rsid w:val="00661841"/>
    <w:rsid w:val="00672B30"/>
    <w:rsid w:val="006B3E9B"/>
    <w:rsid w:val="00721258"/>
    <w:rsid w:val="00737BA5"/>
    <w:rsid w:val="00864FB4"/>
    <w:rsid w:val="008670AF"/>
    <w:rsid w:val="008734B6"/>
    <w:rsid w:val="0088710C"/>
    <w:rsid w:val="00A63AEC"/>
    <w:rsid w:val="00AC51C7"/>
    <w:rsid w:val="00B10BFD"/>
    <w:rsid w:val="00B14A6D"/>
    <w:rsid w:val="00B23D8E"/>
    <w:rsid w:val="00B52C3A"/>
    <w:rsid w:val="00B97A81"/>
    <w:rsid w:val="00BE6A7F"/>
    <w:rsid w:val="00C6399F"/>
    <w:rsid w:val="00C75897"/>
    <w:rsid w:val="00CC02B6"/>
    <w:rsid w:val="00CC0FC0"/>
    <w:rsid w:val="00CE5659"/>
    <w:rsid w:val="00D02A74"/>
    <w:rsid w:val="00D711A9"/>
    <w:rsid w:val="00D76188"/>
    <w:rsid w:val="00DA16D7"/>
    <w:rsid w:val="00DA1BBF"/>
    <w:rsid w:val="00E20748"/>
    <w:rsid w:val="00E36A4E"/>
    <w:rsid w:val="00EB1EC0"/>
    <w:rsid w:val="00ED5A72"/>
    <w:rsid w:val="00F012E8"/>
    <w:rsid w:val="00F1500B"/>
    <w:rsid w:val="00F4354D"/>
    <w:rsid w:val="00F642E3"/>
    <w:rsid w:val="00F808FC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1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D8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F49E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F49E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F49E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F49E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F49E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4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49E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64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D8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F49E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F49E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F49E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F49E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F49E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4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49EF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64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ilchinlis2006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937F-CD17-4FDF-9CD6-7924C12E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1</cp:lastModifiedBy>
  <cp:revision>20</cp:revision>
  <cp:lastPrinted>2023-02-27T16:44:00Z</cp:lastPrinted>
  <dcterms:created xsi:type="dcterms:W3CDTF">2021-01-02T10:27:00Z</dcterms:created>
  <dcterms:modified xsi:type="dcterms:W3CDTF">2023-03-29T06:22:00Z</dcterms:modified>
</cp:coreProperties>
</file>