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8F" w:rsidRDefault="00C531DB" w:rsidP="00A51C09">
      <w:pPr>
        <w:pStyle w:val="22"/>
        <w:shd w:val="clear" w:color="auto" w:fill="auto"/>
        <w:spacing w:line="180" w:lineRule="exact"/>
        <w:jc w:val="right"/>
        <w:rPr>
          <w:sz w:val="24"/>
          <w:szCs w:val="24"/>
        </w:rPr>
      </w:pPr>
      <w:r w:rsidRPr="00A51C09">
        <w:rPr>
          <w:sz w:val="24"/>
          <w:szCs w:val="24"/>
        </w:rPr>
        <w:t>Затверджено;</w:t>
      </w:r>
    </w:p>
    <w:p w:rsidR="00A51C09" w:rsidRPr="00A51C09" w:rsidRDefault="00A51C09" w:rsidP="00A51C09">
      <w:pPr>
        <w:pStyle w:val="22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5B648F" w:rsidRDefault="00C531DB" w:rsidP="00A51C09">
      <w:pPr>
        <w:pStyle w:val="22"/>
        <w:shd w:val="clear" w:color="auto" w:fill="auto"/>
        <w:spacing w:line="180" w:lineRule="exact"/>
        <w:jc w:val="right"/>
        <w:rPr>
          <w:sz w:val="24"/>
          <w:szCs w:val="24"/>
        </w:rPr>
      </w:pPr>
      <w:r w:rsidRPr="00A51C09">
        <w:rPr>
          <w:sz w:val="24"/>
          <w:szCs w:val="24"/>
        </w:rPr>
        <w:t xml:space="preserve">Директор </w:t>
      </w:r>
      <w:proofErr w:type="spellStart"/>
      <w:r w:rsidR="00961827">
        <w:rPr>
          <w:sz w:val="24"/>
          <w:szCs w:val="24"/>
          <w:lang w:val="ru-RU" w:eastAsia="ru-RU" w:bidi="ru-RU"/>
        </w:rPr>
        <w:t>Філії</w:t>
      </w:r>
      <w:proofErr w:type="spellEnd"/>
      <w:r w:rsidR="00A51C09" w:rsidRPr="00A51C09">
        <w:rPr>
          <w:sz w:val="24"/>
          <w:szCs w:val="24"/>
          <w:lang w:val="ru-RU" w:eastAsia="ru-RU" w:bidi="ru-RU"/>
        </w:rPr>
        <w:t xml:space="preserve"> «</w:t>
      </w:r>
      <w:proofErr w:type="spellStart"/>
      <w:r w:rsidR="00B93080">
        <w:rPr>
          <w:sz w:val="24"/>
          <w:szCs w:val="24"/>
          <w:lang w:eastAsia="ru-RU" w:bidi="ru-RU"/>
        </w:rPr>
        <w:t>Ємільчинське</w:t>
      </w:r>
      <w:proofErr w:type="spellEnd"/>
      <w:r w:rsidR="00B93080">
        <w:rPr>
          <w:sz w:val="24"/>
          <w:szCs w:val="24"/>
          <w:lang w:eastAsia="ru-RU" w:bidi="ru-RU"/>
        </w:rPr>
        <w:t xml:space="preserve"> лісове господарство</w:t>
      </w:r>
      <w:r w:rsidRPr="00A51C09">
        <w:rPr>
          <w:sz w:val="24"/>
          <w:szCs w:val="24"/>
        </w:rPr>
        <w:t>»</w:t>
      </w:r>
    </w:p>
    <w:p w:rsidR="00A51C09" w:rsidRPr="00A51C09" w:rsidRDefault="00A51C09" w:rsidP="00A51C09">
      <w:pPr>
        <w:pStyle w:val="22"/>
        <w:shd w:val="clear" w:color="auto" w:fill="auto"/>
        <w:spacing w:line="180" w:lineRule="exact"/>
        <w:jc w:val="right"/>
        <w:rPr>
          <w:sz w:val="24"/>
          <w:szCs w:val="24"/>
        </w:rPr>
      </w:pPr>
    </w:p>
    <w:p w:rsidR="005B648F" w:rsidRPr="00A51C09" w:rsidRDefault="00B93080" w:rsidP="00A51C09">
      <w:pPr>
        <w:pStyle w:val="22"/>
        <w:shd w:val="clear" w:color="auto" w:fill="auto"/>
        <w:spacing w:line="18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Олег </w:t>
      </w:r>
      <w:proofErr w:type="spellStart"/>
      <w:r w:rsidR="00961827">
        <w:rPr>
          <w:sz w:val="24"/>
          <w:szCs w:val="24"/>
        </w:rPr>
        <w:t>Д</w:t>
      </w:r>
      <w:bookmarkStart w:id="0" w:name="_GoBack"/>
      <w:bookmarkEnd w:id="0"/>
      <w:r>
        <w:rPr>
          <w:sz w:val="24"/>
          <w:szCs w:val="24"/>
        </w:rPr>
        <w:t>ідус</w:t>
      </w:r>
      <w:proofErr w:type="spellEnd"/>
    </w:p>
    <w:p w:rsidR="005B648F" w:rsidRDefault="00C531DB">
      <w:pPr>
        <w:pStyle w:val="24"/>
        <w:keepNext/>
        <w:keepLines/>
        <w:shd w:val="clear" w:color="auto" w:fill="auto"/>
        <w:jc w:val="left"/>
      </w:pPr>
      <w:bookmarkStart w:id="1" w:name="bookmark0"/>
      <w:r>
        <w:t>Програма навчання власного персоналу та підрядників, щодо запобігання збору полювання та відлову рідкісних, та тих, що знаходяться під загрозою видів тварин та рослин</w:t>
      </w:r>
      <w:bookmarkEnd w:id="1"/>
    </w:p>
    <w:p w:rsidR="005B648F" w:rsidRDefault="00C531DB">
      <w:pPr>
        <w:pStyle w:val="32"/>
        <w:keepNext/>
        <w:keepLines/>
        <w:shd w:val="clear" w:color="auto" w:fill="auto"/>
        <w:spacing w:line="210" w:lineRule="exact"/>
        <w:jc w:val="left"/>
      </w:pPr>
      <w:bookmarkStart w:id="2" w:name="bookmark1"/>
      <w:r>
        <w:t>Нормативна база</w:t>
      </w:r>
      <w:bookmarkEnd w:id="2"/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341"/>
        </w:tabs>
        <w:spacing w:line="241" w:lineRule="exact"/>
      </w:pPr>
      <w:r>
        <w:t>Кодекс України про адміністративні правопорушення.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341"/>
        </w:tabs>
        <w:spacing w:line="241" w:lineRule="exact"/>
      </w:pPr>
      <w:r>
        <w:t>Закон України "Про Червону книгу України".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341"/>
        </w:tabs>
        <w:spacing w:line="241" w:lineRule="exact"/>
      </w:pPr>
      <w:r>
        <w:t>Закон України "Про охорону навколишнього природного середовища".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341"/>
        </w:tabs>
        <w:spacing w:line="222" w:lineRule="exact"/>
      </w:pPr>
      <w:r>
        <w:t>Постанова Кабінету Міністрів України від 07 листопада 2012 року №1030 "Про розмір компенсації за незаконне добування, знищення або пошкодження видів тваринного і рослинного світу, занесених до Червоної книги України, а також за знищення чи погіршення середовища їх перебування (зростання)".</w:t>
      </w:r>
    </w:p>
    <w:p w:rsidR="005B648F" w:rsidRDefault="00C531DB">
      <w:pPr>
        <w:pStyle w:val="32"/>
        <w:keepNext/>
        <w:keepLines/>
        <w:shd w:val="clear" w:color="auto" w:fill="auto"/>
        <w:spacing w:line="210" w:lineRule="exact"/>
        <w:jc w:val="left"/>
      </w:pPr>
      <w:bookmarkStart w:id="3" w:name="bookmark2"/>
      <w:r>
        <w:t>Поняття червоної книги України</w:t>
      </w:r>
      <w:bookmarkEnd w:id="3"/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Червона книга України є офіційним державним документом, який містить перелік рідкісних і таких, що перебувають під загрозою зникнення, видів тваринного і рослинного світу у межах території України, її континентального шельфу та виключної (морської) економічної зони, а також узагальнені відомості про сучасний стан цих видів тваринного і рослинного світу та заходи щодо їх збереження і відтворення.</w:t>
      </w:r>
    </w:p>
    <w:p w:rsidR="005B648F" w:rsidRDefault="00C531DB">
      <w:pPr>
        <w:pStyle w:val="22"/>
        <w:shd w:val="clear" w:color="auto" w:fill="auto"/>
        <w:spacing w:line="226" w:lineRule="exact"/>
        <w:ind w:firstLine="360"/>
      </w:pPr>
      <w:r>
        <w:t>Червона книга України є основою для розроблення та реалізації програм (планів дій), спрямованих на охорону та відтворення рідкісних і таких, що перебувають під загрозою зникнення, видів тваринного і рослинного світу, занесених до неї.</w:t>
      </w:r>
    </w:p>
    <w:p w:rsidR="005B648F" w:rsidRDefault="00C531DB">
      <w:pPr>
        <w:pStyle w:val="32"/>
        <w:keepNext/>
        <w:keepLines/>
        <w:shd w:val="clear" w:color="auto" w:fill="auto"/>
        <w:spacing w:line="210" w:lineRule="exact"/>
        <w:jc w:val="left"/>
      </w:pPr>
      <w:bookmarkStart w:id="4" w:name="bookmark3"/>
      <w:r>
        <w:t>Види порушень за які несуть відповідальність винні особи</w:t>
      </w:r>
      <w:bookmarkEnd w:id="4"/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Згідно статті 20 Закону України «Про Червону книгу України» відповідальність за порушення законодавства у сфері охорони, використання та відтворення рідкісних і таких, що перебувають під загрозою зникнення, видів тваринного і рослинного світу, занесених до Червоної книги України, несуть особи, винні у: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578"/>
        </w:tabs>
        <w:spacing w:line="226" w:lineRule="exact"/>
      </w:pPr>
      <w:r>
        <w:t>погіршенні, знищенні середовища перебування (зростання) видів тваринного та рослинного світу, занесених до Червоної книги України;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578"/>
        </w:tabs>
        <w:spacing w:line="230" w:lineRule="exact"/>
      </w:pPr>
      <w:r>
        <w:t>незаконному, в тому числі з порушенням вимог виданих дозволів, використанні об'єктів Червоної книги України або їх знищенні;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578"/>
        </w:tabs>
        <w:spacing w:line="230" w:lineRule="exact"/>
      </w:pPr>
      <w:r>
        <w:t>порушенні умов утримання видів тваринного і рослинного світу, занесених до Червоної книги України, в ботанічних садах, дендрологічних та зоологічних парках, інших штучно створених умовах, що призвело до їх загибелі, каліцтва (пошкодження);</w:t>
      </w:r>
    </w:p>
    <w:p w:rsidR="005B648F" w:rsidRDefault="00C531DB">
      <w:pPr>
        <w:pStyle w:val="22"/>
        <w:numPr>
          <w:ilvl w:val="0"/>
          <w:numId w:val="6"/>
        </w:numPr>
        <w:shd w:val="clear" w:color="auto" w:fill="auto"/>
        <w:tabs>
          <w:tab w:val="left" w:pos="578"/>
        </w:tabs>
        <w:spacing w:line="230" w:lineRule="exact"/>
      </w:pPr>
      <w:r>
        <w:t>невиконанні законних вимог посадових осіб органів державної влади, що здійснюють управління, регулювання та контроль у сфері охорони, використання та відтворення рідкісних і таких, що перебувають під загрозою зникнення, видів тваринного і рослинного світу, занесених до Червоної книги України;</w:t>
      </w:r>
    </w:p>
    <w:p w:rsidR="005B648F" w:rsidRDefault="00C531DB">
      <w:pPr>
        <w:pStyle w:val="22"/>
        <w:shd w:val="clear" w:color="auto" w:fill="auto"/>
        <w:spacing w:line="222" w:lineRule="exact"/>
      </w:pPr>
      <w:r>
        <w:t>• вчиненні інших дій, що завдали шкоди тваринам і рослинам, види яких занесені до Червоної книги України.</w:t>
      </w:r>
    </w:p>
    <w:p w:rsidR="005B648F" w:rsidRDefault="00C531DB">
      <w:pPr>
        <w:pStyle w:val="22"/>
        <w:shd w:val="clear" w:color="auto" w:fill="auto"/>
        <w:spacing w:line="218" w:lineRule="exact"/>
        <w:ind w:firstLine="360"/>
      </w:pPr>
      <w:r>
        <w:t>За порушення законодавства у сфері охорони, використання та відтворення рідкісних і таких, що перебувають під загрозою зникнення, видів тваринного і рослинного світу, занесених до Червоної книги України,^ особи притягаються до відповідальності згідно з законом.</w:t>
      </w:r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Шкода, завдана незаконним добуванням, знищенням або пошкодженням видів тваринного і рослинного світу, занесених до Червоної книги України, погіршенням середовища їх перебування (зростання), відшкодовується відповідно до закону.</w:t>
      </w:r>
    </w:p>
    <w:p w:rsidR="005B648F" w:rsidRDefault="00C531DB">
      <w:pPr>
        <w:pStyle w:val="32"/>
        <w:keepNext/>
        <w:keepLines/>
        <w:shd w:val="clear" w:color="auto" w:fill="auto"/>
        <w:spacing w:line="210" w:lineRule="exact"/>
        <w:jc w:val="left"/>
      </w:pPr>
      <w:bookmarkStart w:id="5" w:name="bookmark4"/>
      <w:r>
        <w:t>Адміністративна відповідальність</w:t>
      </w:r>
      <w:bookmarkEnd w:id="5"/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Адміністративна відповідальність передбачається Кодексом України про адміністративні правопорушення, зокрема статтею 90 визначено — погіршення, знищення середовища перебування (зростання) тварин і рослин, види яких занесені до Червоної книги України, знищення, незаконне або з порушенням встановленого порядку вилучення їх з природного середовища, а також порушення умов утримання (вирощування) тварин і рослин цих видів у ботанічних садах, дендрологічних та зоологічних парках, ін</w:t>
      </w:r>
      <w:r>
        <w:rPr>
          <w:rStyle w:val="25"/>
        </w:rPr>
        <w:t>ш</w:t>
      </w:r>
      <w:r>
        <w:t>их спеціально створених штучних умовах, що призвело до їх загибелі, каліцтва (пошкодження), - тягне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- від тридцяти до п'ятдесяти неоподатковуваних мінімумів доходів громадян з конфіскацією незаконно добутого.</w:t>
      </w:r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Застосування заходів адміністративної відповідальності не звільняє винних від компенсації шкоди, заподіяної довкіллю. У разі, якщо на порушника накладається адміністративний штраф, - це не означає, що вже не будуть нараховуватися збитки за шкоду довкіллю.</w:t>
      </w:r>
    </w:p>
    <w:p w:rsidR="005B648F" w:rsidRDefault="00C531DB">
      <w:pPr>
        <w:pStyle w:val="32"/>
        <w:keepNext/>
        <w:keepLines/>
        <w:shd w:val="clear" w:color="auto" w:fill="auto"/>
        <w:spacing w:line="210" w:lineRule="exact"/>
        <w:jc w:val="left"/>
      </w:pPr>
      <w:bookmarkStart w:id="6" w:name="bookmark5"/>
      <w:r>
        <w:t>Розмір компенсації</w:t>
      </w:r>
      <w:bookmarkEnd w:id="6"/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>Шкода, завдана незаконним добуванням, знищенням або пошкодженням видів тваринного і рослинного світу, занесених до Червоної книги України, погіршенням середовища їх перебування (зростання), відшкодовується відповідно до закону.</w:t>
      </w:r>
    </w:p>
    <w:p w:rsidR="005B648F" w:rsidRDefault="00C531DB">
      <w:pPr>
        <w:pStyle w:val="22"/>
        <w:shd w:val="clear" w:color="auto" w:fill="auto"/>
        <w:spacing w:line="222" w:lineRule="exact"/>
        <w:ind w:firstLine="360"/>
      </w:pPr>
      <w:r>
        <w:t xml:space="preserve">Розмір компенсації за незаконне добування, знищення або пошкодження видів тваринного і рослинного світу, </w:t>
      </w:r>
      <w:r>
        <w:lastRenderedPageBreak/>
        <w:t>занесених до Червоної книги України, а також за знищення чи погіршення середовища їх перебування (зростання) та методика її розрахунку визначена постановою Кабінету Міністрів України від 07 листопада 2012 року № 1030 «Про розмір компенсації за незаконне добування, знищення або пошкодження видів тваринного і рослинного світу, занесених до Червоної книги України, а також за знищення чи погіршення середовища їх перебування (зростання)».</w:t>
      </w:r>
    </w:p>
    <w:p w:rsidR="005B648F" w:rsidRDefault="00C531DB">
      <w:pPr>
        <w:pStyle w:val="32"/>
        <w:keepNext/>
        <w:keepLines/>
        <w:shd w:val="clear" w:color="auto" w:fill="auto"/>
        <w:spacing w:line="300" w:lineRule="exact"/>
        <w:ind w:firstLine="360"/>
        <w:jc w:val="left"/>
      </w:pPr>
      <w:bookmarkStart w:id="7" w:name="bookmark6"/>
      <w:r>
        <w:t>Органи державної влади що здійснюють управління регулювання та контроль у сфері охорони, використання та відтворення рослинного та тваринного світу, занесених до червоної книги України</w:t>
      </w:r>
      <w:bookmarkEnd w:id="7"/>
    </w:p>
    <w:p w:rsidR="005B648F" w:rsidRDefault="00C531DB">
      <w:pPr>
        <w:pStyle w:val="22"/>
        <w:shd w:val="clear" w:color="auto" w:fill="auto"/>
        <w:spacing w:line="257" w:lineRule="exact"/>
        <w:ind w:firstLine="360"/>
      </w:pPr>
      <w:r>
        <w:t xml:space="preserve">Державне управління, регулювання та контроль у сфері охорони, використання та відтворення рідкісних і таких, що перебувають під загрозою зникнення, видів тваринного і рослинного світу, занесених до Червоної книги України, здійснюють Кабінет Міністрів України, центральний орган виконавчої влади, що забезпечує формування державної політики у сфері охорони навколишнього природного середовища, центральний орган виконавчої влади, що реалізує державну політику у сфері охорони навколишнього природного середовища, центральний орган виконавчої влади, що реалізує державну </w:t>
      </w:r>
      <w:r w:rsidR="00EB7765">
        <w:t xml:space="preserve">     політику у сфері лісового та мисливського господарства, центральний орган виконавчої влади, що  реалізує державну  політику із здійснення державного нагляду (контролю) у сфері охорони навколишнього середовища , раціонального використання, відтворення і охорони природних ресурсів.</w:t>
      </w:r>
    </w:p>
    <w:p w:rsidR="00EB7765" w:rsidRDefault="00EB7765">
      <w:pPr>
        <w:pStyle w:val="22"/>
        <w:shd w:val="clear" w:color="auto" w:fill="auto"/>
        <w:spacing w:line="257" w:lineRule="exact"/>
        <w:ind w:firstLine="360"/>
      </w:pPr>
    </w:p>
    <w:p w:rsidR="00EB7765" w:rsidRDefault="00EB7765">
      <w:pPr>
        <w:pStyle w:val="22"/>
        <w:shd w:val="clear" w:color="auto" w:fill="auto"/>
        <w:spacing w:line="257" w:lineRule="exact"/>
        <w:ind w:firstLine="360"/>
      </w:pPr>
    </w:p>
    <w:p w:rsidR="00EB7765" w:rsidRDefault="005A1F2A">
      <w:pPr>
        <w:pStyle w:val="22"/>
        <w:shd w:val="clear" w:color="auto" w:fill="auto"/>
        <w:spacing w:line="257" w:lineRule="exact"/>
        <w:ind w:firstLine="360"/>
        <w:sectPr w:rsidR="00EB7765">
          <w:footnotePr>
            <w:numFmt w:val="chicago"/>
            <w:numRestart w:val="eachPage"/>
          </w:footnotePr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t xml:space="preserve">головний лісничий </w:t>
      </w:r>
      <w:r w:rsidR="00B93080">
        <w:t xml:space="preserve">                                                                Олександр Мельниченко</w:t>
      </w:r>
    </w:p>
    <w:p w:rsidR="005B648F" w:rsidRDefault="005B648F" w:rsidP="005A1F2A">
      <w:pPr>
        <w:pStyle w:val="43"/>
        <w:shd w:val="clear" w:color="auto" w:fill="auto"/>
        <w:tabs>
          <w:tab w:val="left" w:pos="5799"/>
          <w:tab w:val="left" w:leader="underscore" w:pos="6752"/>
        </w:tabs>
        <w:spacing w:line="190" w:lineRule="exact"/>
        <w:jc w:val="left"/>
      </w:pPr>
    </w:p>
    <w:sectPr w:rsidR="005B648F" w:rsidSect="008F61FD">
      <w:headerReference w:type="even" r:id="rId8"/>
      <w:footerReference w:type="even" r:id="rId9"/>
      <w:headerReference w:type="first" r:id="rId10"/>
      <w:footerReference w:type="first" r:id="rId11"/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DA" w:rsidRDefault="005020DA">
      <w:r>
        <w:separator/>
      </w:r>
    </w:p>
  </w:endnote>
  <w:endnote w:type="continuationSeparator" w:id="0">
    <w:p w:rsidR="005020DA" w:rsidRDefault="0050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F" w:rsidRDefault="001C33A7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10117455</wp:posOffset>
              </wp:positionV>
              <wp:extent cx="4250690" cy="262890"/>
              <wp:effectExtent l="3175" t="1905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06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48F" w:rsidRDefault="00C531D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За порушення законодавства у сфері охорони, використання та відтворення рідкісних і</w:t>
                          </w:r>
                        </w:p>
                        <w:p w:rsidR="005B648F" w:rsidRDefault="00C531D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pt"/>
                            </w:rPr>
                            <w:t>таких, що перебувають під загрозою зникнення, видів тваринного і рослинного світу,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12pt;margin-top:796.65pt;width:334.7pt;height:20.7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AFqQIAAKg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" filled="f" stroked="f">
              <v:textbox style="mso-fit-shape-to-text:t" inset="0,0,0,0">
                <w:txbxContent>
                  <w:p w:rsidR="005B648F" w:rsidRDefault="00C531D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>За порушення законодавства у сфері охорони, використання та відтворення рідкісних і</w:t>
                    </w:r>
                  </w:p>
                  <w:p w:rsidR="005B648F" w:rsidRDefault="00C531D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9pt"/>
                      </w:rPr>
                      <w:t>таких, що перебувають під загрозою зникнення, видів тваринного і рослинного світу,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F" w:rsidRDefault="005B64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DA" w:rsidRDefault="005020DA">
      <w:r>
        <w:separator/>
      </w:r>
    </w:p>
  </w:footnote>
  <w:footnote w:type="continuationSeparator" w:id="0">
    <w:p w:rsidR="005020DA" w:rsidRDefault="0050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F" w:rsidRDefault="005B64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8F" w:rsidRDefault="001C33A7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60800" behindDoc="1" locked="0" layoutInCell="1" allowOverlap="1">
              <wp:simplePos x="0" y="0"/>
              <wp:positionH relativeFrom="page">
                <wp:posOffset>1501140</wp:posOffset>
              </wp:positionH>
              <wp:positionV relativeFrom="page">
                <wp:posOffset>151130</wp:posOffset>
              </wp:positionV>
              <wp:extent cx="4436745" cy="52578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48F" w:rsidRDefault="00C531D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Акт проведення навчання власного персоналу та підрядників,</w:t>
                          </w:r>
                        </w:p>
                        <w:p w:rsidR="005B648F" w:rsidRDefault="00C531D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щодо запобігання збору полювання та відлову рідкісних, та тих,</w:t>
                          </w:r>
                        </w:p>
                        <w:p w:rsidR="005B648F" w:rsidRDefault="00C531DB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a"/>
                              <w:b/>
                              <w:bCs/>
                            </w:rPr>
                            <w:t>що знаходяться під загрозою видів тварин та рослин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18.2pt;margin-top:11.9pt;width:349.35pt;height:41.4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" filled="f" stroked="f">
              <v:textbox style="mso-fit-shape-to-text:t" inset="0,0,0,0">
                <w:txbxContent>
                  <w:p w:rsidR="005B648F" w:rsidRDefault="00C531D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Акт проведення навчання власного персоналу та підрядників,</w:t>
                    </w:r>
                  </w:p>
                  <w:p w:rsidR="005B648F" w:rsidRDefault="00C531D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щодо запобігання збору полювання та відлову рідкісних, та тих,</w:t>
                    </w:r>
                  </w:p>
                  <w:p w:rsidR="005B648F" w:rsidRDefault="00C531DB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aa"/>
                        <w:b/>
                        <w:bCs/>
                      </w:rPr>
                      <w:t>що знаходяться під загрозою видів тварин та рослин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270B"/>
    <w:multiLevelType w:val="multilevel"/>
    <w:tmpl w:val="F4DE8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33A6E"/>
    <w:multiLevelType w:val="multilevel"/>
    <w:tmpl w:val="BD70F0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36545"/>
    <w:multiLevelType w:val="multilevel"/>
    <w:tmpl w:val="B9B262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811CD"/>
    <w:multiLevelType w:val="multilevel"/>
    <w:tmpl w:val="0EB8F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8432F"/>
    <w:multiLevelType w:val="multilevel"/>
    <w:tmpl w:val="44A0F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82BB8"/>
    <w:multiLevelType w:val="multilevel"/>
    <w:tmpl w:val="BEDA31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8F"/>
    <w:rsid w:val="001C33A7"/>
    <w:rsid w:val="005020DA"/>
    <w:rsid w:val="005A1F2A"/>
    <w:rsid w:val="005B648F"/>
    <w:rsid w:val="008F61FD"/>
    <w:rsid w:val="00961827"/>
    <w:rsid w:val="00A51C09"/>
    <w:rsid w:val="00A9056E"/>
    <w:rsid w:val="00B93080"/>
    <w:rsid w:val="00C531DB"/>
    <w:rsid w:val="00EB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">
    <w:name w:val="Сноска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TimesNewRoman9pt">
    <w:name w:val="Сноска (2) + Times New Roman;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5pt">
    <w:name w:val="Сноска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41">
    <w:name w:val="Сноска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40pt">
    <w:name w:val="Сноска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Narrow15pt">
    <w:name w:val="Основной текст (2) + Arial Narrow;15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ArialNarrow10pt">
    <w:name w:val="Основной текст (2) + Arial Narrow;10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Narrow10pt1pt">
    <w:name w:val="Основной текст (2) + Arial Narrow;10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10pt">
    <w:name w:val="Основной текст (2) + Franklin Gothic Heavy;10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Колонтитул + 9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115pt-1pt">
    <w:name w:val="Заголовок №3 (2) + 11;5 pt;Полужирный;Курсив;Интервал -1 pt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95pt0pt">
    <w:name w:val="Основной текст (7) + 9;5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05pt">
    <w:name w:val="Основной текст (9) + 10;5 pt;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2FranklinGothicHeavy85pt">
    <w:name w:val="Основной текст (2) + Franklin Gothic Heavy;8;5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85pt0">
    <w:name w:val="Основной текст (2) + Franklin Gothic Heavy;8;5 pt;Курсив;Малые прописные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Georgia">
    <w:name w:val="Основной текст (2) + Georgia;Полужирный;Курсив"/>
    <w:basedOn w:val="2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FranklinGothicHeavy85pt-1pt">
    <w:name w:val="Основной текст (2) + Franklin Gothic Heavy;8;5 pt;Курсив;Интервал -1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85pt1">
    <w:name w:val="Основной текст (2) + Franklin Gothic Heavy;8;5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10pt0">
    <w:name w:val="Основной текст (2) + Franklin Gothic Heavy;10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310pt0pt">
    <w:name w:val="Заголовок №3 (3) + 10 pt;Не полужирный;Интервал 0 pt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2">
    <w:name w:val="Заголовок №3 (3) + Не полужирный;Курсив;Малые прописные"/>
    <w:basedOn w:val="33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5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pt">
    <w:name w:val="Основной текст (3) + Не полужирный;Не курсив;Интервал 0 pt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105pt">
    <w:name w:val="Заголовок №1 (2) + 10;5 pt;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10pt0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1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95pt">
    <w:name w:val="Основной текст (11) + 9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9pt">
    <w:name w:val="Основной текст (12) + 9 pt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4">
    <w:name w:val="Основной текст (12) + Малые прописные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0pt">
    <w:name w:val="Основной текст (12) + Курсив;Интервал 0 pt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-1pt">
    <w:name w:val="Основной текст (4) + Курсив;Интервал -1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4-2pt">
    <w:name w:val="Основной текст (4) + Курсив;Интервал -2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36">
    <w:name w:val="Основной текст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2pt-1pt">
    <w:name w:val="Основной текст (2) + 12 pt;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-1pt">
    <w:name w:val="Основной текст (2) + 9;5 pt;Полужирный;Интервал -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2pt-1pt0">
    <w:name w:val="Основной текст (2) + 12 pt;Курсив;Малые прописные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18" w:lineRule="exac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3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4" w:lineRule="exact"/>
      <w:jc w:val="both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7" w:lineRule="exac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line="0" w:lineRule="atLeast"/>
      <w:ind w:firstLine="620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17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6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EB77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776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">
    <w:name w:val="Сноска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TimesNewRoman9pt">
    <w:name w:val="Сноска (2) + Times New Roman;9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85pt">
    <w:name w:val="Сноска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41">
    <w:name w:val="Сноска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40pt">
    <w:name w:val="Сноска (4) + 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4">
    <w:name w:val="Основной текст (4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50pt0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ArialNarrow15pt">
    <w:name w:val="Основной текст (2) + Arial Narrow;15 pt;Курсив"/>
    <w:basedOn w:val="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2ArialNarrow10pt">
    <w:name w:val="Основной текст (2) + Arial Narrow;10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ArialNarrow10pt1pt">
    <w:name w:val="Основной текст (2) + Arial Narrow;10 pt;Интервал 1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FranklinGothicHeavy10pt">
    <w:name w:val="Основной текст (2) + Franklin Gothic Heavy;10 pt"/>
    <w:basedOn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pt">
    <w:name w:val="Колонтитул + 9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115pt-1pt">
    <w:name w:val="Заголовок №3 (2) + 11;5 pt;Полужирный;Курсив;Интервал -1 pt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795pt0pt">
    <w:name w:val="Основной текст (7) + 9;5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05pt">
    <w:name w:val="Основной текст (9) + 10;5 pt;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2FranklinGothicHeavy85pt">
    <w:name w:val="Основной текст (2) + Franklin Gothic Heavy;8;5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85pt0">
    <w:name w:val="Основной текст (2) + Franklin Gothic Heavy;8;5 pt;Курсив;Малые прописные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Georgia">
    <w:name w:val="Основной текст (2) + Georgia;Полужирный;Курсив"/>
    <w:basedOn w:val="2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FranklinGothicHeavy85pt-1pt">
    <w:name w:val="Основной текст (2) + Franklin Gothic Heavy;8;5 pt;Курсив;Интервал -1 pt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85pt1">
    <w:name w:val="Основной текст (2) + Franklin Gothic Heavy;8;5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FranklinGothicHeavy10pt0">
    <w:name w:val="Основной текст (2) + Franklin Gothic Heavy;10 pt;Курсив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0">
    <w:name w:val="Заголовок №3 (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310pt0pt">
    <w:name w:val="Заголовок №3 (3) + 10 pt;Не полужирный;Интервал 0 pt"/>
    <w:basedOn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332">
    <w:name w:val="Заголовок №3 (3) + Не полужирный;Курсив;Малые прописные"/>
    <w:basedOn w:val="330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Основной текст (3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5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pt">
    <w:name w:val="Основной текст (3) + Не полужирный;Не курсив;Интервал 0 pt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105pt">
    <w:name w:val="Заголовок №1 (2) + 10;5 pt;Полужирный;Не курсив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10pt0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pt1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ad">
    <w:name w:val="Подпись к картинке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95pt">
    <w:name w:val="Основной текст (11) + 9;5 pt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9pt">
    <w:name w:val="Основной текст (12) + 9 pt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4">
    <w:name w:val="Основной текст (12) + Малые прописные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0pt">
    <w:name w:val="Основной текст (12) + Курсив;Интервал 0 pt"/>
    <w:basedOn w:val="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4-1pt">
    <w:name w:val="Основной текст (4) + Курсив;Интервал -1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4-2pt">
    <w:name w:val="Основной текст (4) + Курсив;Интервал -2 pt"/>
    <w:basedOn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36">
    <w:name w:val="Основной текст (3)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12pt-1pt">
    <w:name w:val="Основной текст (2) + 12 pt;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95pt-1pt">
    <w:name w:val="Основной текст (2) + 9;5 pt;Полужирный;Интервал -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2pt-1pt0">
    <w:name w:val="Основной текст (2) + 12 pt;Курсив;Малые прописные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18" w:lineRule="exac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25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3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34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24" w:lineRule="exact"/>
      <w:jc w:val="both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7" w:lineRule="exact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1">
    <w:name w:val="Заголовок №3 (3)"/>
    <w:basedOn w:val="a"/>
    <w:link w:val="330"/>
    <w:pPr>
      <w:shd w:val="clear" w:color="auto" w:fill="FFFFFF"/>
      <w:spacing w:line="0" w:lineRule="atLeast"/>
      <w:ind w:firstLine="620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17"/>
      <w:szCs w:val="17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ae">
    <w:name w:val="Подпись к картинке"/>
    <w:basedOn w:val="a"/>
    <w:link w:val="a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17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262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EB77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77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6</cp:revision>
  <cp:lastPrinted>2021-05-14T06:18:00Z</cp:lastPrinted>
  <dcterms:created xsi:type="dcterms:W3CDTF">2021-05-14T06:03:00Z</dcterms:created>
  <dcterms:modified xsi:type="dcterms:W3CDTF">2023-03-29T05:58:00Z</dcterms:modified>
</cp:coreProperties>
</file>